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3399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1769B5"/>
          <w:spacing w:val="0"/>
          <w:sz w:val="36"/>
          <w:szCs w:val="36"/>
          <w:shd w:val="clear" w:fill="FFFFFF"/>
        </w:rPr>
        <w:t>食用农产品合格证智能机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  <w:drawing>
          <wp:inline distT="0" distB="0" distL="114300" distR="114300">
            <wp:extent cx="4372610" cy="2896235"/>
            <wp:effectExtent l="0" t="0" r="1270" b="14605"/>
            <wp:docPr id="4" name="图片 4" descr="lALPDh0cMKcIPA3NATDNAcs_459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LPDh0cMKcIPA3NATDNAcs_459_3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6262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</w:rPr>
        <w:t>产品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  <w:t>参数</w:t>
      </w:r>
      <w:r>
        <w:rPr>
          <w:rFonts w:hint="eastAsia" w:ascii="微软雅黑" w:hAnsi="微软雅黑" w:eastAsia="微软雅黑" w:cs="微软雅黑"/>
          <w:i w:val="0"/>
          <w:caps w:val="0"/>
          <w:color w:val="80808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智能机是快检设备的升级版，可以实现农产品质量安全智能化管理；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6262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智能机具备合格证打印，主体溯源和信用管理的功能，可以实现系统化的合格证管理；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26262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智能语音交互，操作简便，适用范围广，让用户省时、省心又省力；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具备身份证验证解锁和语音解锁功能，可以有效地保护用户信息；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具有上网功能，这是与后台系统实现数据对接的基础。</w:t>
      </w:r>
      <w:r>
        <w:rPr>
          <w:rFonts w:hint="eastAsia" w:ascii="微软雅黑" w:hAnsi="微软雅黑" w:eastAsia="微软雅黑" w:cs="微软雅黑"/>
          <w:i w:val="0"/>
          <w:caps w:val="0"/>
          <w:color w:val="626262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i w:val="0"/>
          <w:caps w:val="0"/>
          <w:color w:val="626262"/>
          <w:spacing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80808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具有超清大屏、超大音量，能有效提升消费者的使用体验；</w:t>
      </w:r>
      <w:r>
        <w:rPr>
          <w:rFonts w:hint="eastAsia" w:ascii="微软雅黑" w:hAnsi="微软雅黑" w:eastAsia="微软雅黑" w:cs="微软雅黑"/>
          <w:i w:val="0"/>
          <w:caps w:val="0"/>
          <w:color w:val="80808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合格证开具方式多样：自检合格、委托检测合格、内部质量控制合格和承诺质量合格四种；</w:t>
      </w:r>
      <w:r>
        <w:rPr>
          <w:rFonts w:hint="eastAsia" w:ascii="微软雅黑" w:hAnsi="微软雅黑" w:eastAsia="微软雅黑" w:cs="微软雅黑"/>
          <w:i w:val="0"/>
          <w:caps w:val="0"/>
          <w:color w:val="80808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打印方式多样：手动打印、手机直连打印、语音控制打印和二维码扫描打印四种；</w:t>
      </w:r>
      <w:r>
        <w:rPr>
          <w:rFonts w:hint="eastAsia" w:ascii="微软雅黑" w:hAnsi="微软雅黑" w:eastAsia="微软雅黑" w:cs="微软雅黑"/>
          <w:i w:val="0"/>
          <w:caps w:val="0"/>
          <w:color w:val="808080"/>
          <w:spacing w:val="0"/>
          <w:sz w:val="21"/>
          <w:szCs w:val="2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合格证打印量大、合格证标识持久耐磨。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</w:rPr>
        <w:t>产品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3399"/>
          <w:spacing w:val="0"/>
          <w:sz w:val="21"/>
          <w:szCs w:val="21"/>
          <w:u w:val="none"/>
          <w:shd w:val="clear" w:fill="FFFFFF"/>
          <w:lang w:eastAsia="zh-CN"/>
        </w:rPr>
        <w:t>配套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695950" cy="8108950"/>
            <wp:effectExtent l="0" t="0" r="0" b="6350"/>
            <wp:docPr id="5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"/>
                    <pic:cNvPicPr>
                      <a:picLocks noChangeAspect="1"/>
                    </pic:cNvPicPr>
                  </pic:nvPicPr>
                  <pic:blipFill>
                    <a:blip r:embed="rId11"/>
                    <a:srcRect b="5462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875655" cy="6812915"/>
            <wp:effectExtent l="0" t="0" r="10795" b="6985"/>
            <wp:docPr id="7" name="图片 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1"/>
                    <pic:cNvPicPr>
                      <a:picLocks noChangeAspect="1"/>
                    </pic:cNvPicPr>
                  </pic:nvPicPr>
                  <pic:blipFill>
                    <a:blip r:embed="rId11"/>
                    <a:srcRect t="44268" b="18777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6130925" cy="3765550"/>
            <wp:effectExtent l="0" t="0" r="3175" b="6350"/>
            <wp:docPr id="8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1"/>
                    <pic:cNvPicPr>
                      <a:picLocks noChangeAspect="1"/>
                    </pic:cNvPicPr>
                  </pic:nvPicPr>
                  <pic:blipFill>
                    <a:blip r:embed="rId11"/>
                    <a:srcRect t="8042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342A"/>
    <w:multiLevelType w:val="singleLevel"/>
    <w:tmpl w:val="3D50342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B93784"/>
    <w:rsid w:val="06432274"/>
    <w:rsid w:val="09560827"/>
    <w:rsid w:val="11BA6177"/>
    <w:rsid w:val="14B5501D"/>
    <w:rsid w:val="151D5184"/>
    <w:rsid w:val="15F444D5"/>
    <w:rsid w:val="204047D9"/>
    <w:rsid w:val="245D6FFF"/>
    <w:rsid w:val="249934CC"/>
    <w:rsid w:val="24E026DC"/>
    <w:rsid w:val="251F6D09"/>
    <w:rsid w:val="3002145F"/>
    <w:rsid w:val="30D262FE"/>
    <w:rsid w:val="34F47ACC"/>
    <w:rsid w:val="37716D1B"/>
    <w:rsid w:val="38C14B71"/>
    <w:rsid w:val="417620C0"/>
    <w:rsid w:val="45475EEF"/>
    <w:rsid w:val="46716EB1"/>
    <w:rsid w:val="486E3D5E"/>
    <w:rsid w:val="4E2E4DFB"/>
    <w:rsid w:val="4F91277F"/>
    <w:rsid w:val="502F19F8"/>
    <w:rsid w:val="55744786"/>
    <w:rsid w:val="58BD243F"/>
    <w:rsid w:val="59C00BBF"/>
    <w:rsid w:val="6255577B"/>
    <w:rsid w:val="642B4511"/>
    <w:rsid w:val="65734CC4"/>
    <w:rsid w:val="65DC4150"/>
    <w:rsid w:val="695E144A"/>
    <w:rsid w:val="6A6A56A5"/>
    <w:rsid w:val="6B613E3B"/>
    <w:rsid w:val="6C3244C8"/>
    <w:rsid w:val="6DED57D9"/>
    <w:rsid w:val="6F2C26E7"/>
    <w:rsid w:val="70144425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List Paragraph"/>
    <w:basedOn w:val="1"/>
    <w:qFormat/>
    <w:uiPriority w:val="1"/>
    <w:pPr>
      <w:ind w:left="160" w:hanging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2019-12-21T05:05:00Z</cp:lastPrinted>
  <dcterms:modified xsi:type="dcterms:W3CDTF">2020-06-15T08:58:24Z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