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caps w:val="0"/>
          <w:color w:val="0B876F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aps w:val="0"/>
          <w:color w:val="0B876F"/>
          <w:spacing w:val="0"/>
          <w:kern w:val="0"/>
          <w:sz w:val="32"/>
          <w:szCs w:val="32"/>
          <w:lang w:val="en-US" w:eastAsia="zh-CN" w:bidi="ar"/>
        </w:rPr>
        <w:t>JC-JX-24急性中毒快检箱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caps w:val="0"/>
          <w:color w:val="0B876F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9838" w:type="dxa"/>
        <w:jc w:val="center"/>
        <w:tblInd w:w="18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149"/>
        <w:gridCol w:w="3556"/>
        <w:gridCol w:w="1310"/>
        <w:gridCol w:w="11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检测范围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便携农残箱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水果蔬菜农药残留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通道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酒醇箱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白酒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标准配置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农药残留速测卡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水果蔬菜农药残留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亚硝酸盐速测盒 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        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火腿、腊肠、香肚、腊肉；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         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红肠、肉肠、香肠和肴肉；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hanging="360" w:firstLine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         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酱腌菜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甲醇速测盒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白酒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砷、汞速测盒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各种食品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氰化物检测试剂盒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color w:val="333333"/>
                <w:sz w:val="21"/>
                <w:szCs w:val="21"/>
              </w:rPr>
            </w:pP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食用油酸价、过氧化值速测卡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食用油酸价、过氧化值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食用油中桐油速测盒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食用油中大麻油速测盒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食用油中巴豆油速测盒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食用油中矿物油速测盒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食用油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毒鼠强速测盒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鼠药毒鼠强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氟乙酰胺速测盒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鼠药氟乙酰胺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1805FC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2020-04-08T03:55:36Z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