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28"/>
          <w:szCs w:val="28"/>
          <w:shd w:val="clear" w:fill="FFFFFF"/>
          <w:lang w:val="en-US" w:eastAsia="zh-CN" w:bidi="ar"/>
        </w:rPr>
      </w:pPr>
      <w:r>
        <w:rPr>
          <w:rStyle w:val="9"/>
          <w:rFonts w:hint="eastAsia" w:ascii="微软雅黑" w:hAnsi="微软雅黑" w:eastAsia="微软雅黑" w:cs="微软雅黑"/>
          <w:i w:val="0"/>
          <w:caps w:val="0"/>
          <w:color w:val="0B876F"/>
          <w:spacing w:val="0"/>
          <w:kern w:val="0"/>
          <w:sz w:val="28"/>
          <w:szCs w:val="28"/>
          <w:shd w:val="clear" w:fill="FFFFFF"/>
          <w:lang w:val="en-US" w:eastAsia="zh-CN" w:bidi="ar"/>
        </w:rPr>
        <w:t>JC-FS-II型旋风式粉碎磨</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28"/>
          <w:szCs w:val="28"/>
          <w:shd w:val="clear" w:fill="FFFFFF"/>
          <w:lang w:val="en-US" w:eastAsia="zh-CN" w:bidi="ar"/>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设计特点是利用工作叶轮高速旋转（每分钟10000转）以及由它形成的高速气流作用下，使被加工物料在磨腔高速撞击、滚动并和磨带强烈磨擦形成微细粒状物。</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工作原理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本机是根据高速撞击产生破碎设计理念制造的一种能获得均匀粉状物的高效试样粉碎磨，适用于多种谷类、饲料、药材、化学药品及植物叶、草等类干物料的粉碎。</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加工物的粒度可以根据需要，更换不同孔径的筛片。</w:t>
      </w:r>
      <w:bookmarkStart w:id="0" w:name="_GoBack"/>
      <w:bookmarkEnd w:id="0"/>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本机配40目、80目两种筛片。</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驱动功率：550瓦，单相，220伏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工作叶轮直径：127毫米</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叶轮转速：10000转/分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传动方式：尼龙平型传动带</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喂入速度：每秒1-2克</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出料方式：气流输送、过筛、自动沉积于样品瓶内</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重量：约16kg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尺寸：330×220×380mm</w:t>
      </w:r>
    </w:p>
    <w:p>
      <w:pPr>
        <w:keepNext w:val="0"/>
        <w:keepLines w:val="0"/>
        <w:pageBreakBefore w:val="0"/>
        <w:widowControl w:val="0"/>
        <w:numPr>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4310F"/>
    <w:multiLevelType w:val="singleLevel"/>
    <w:tmpl w:val="5D7431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639BC"/>
    <w:rsid w:val="00212766"/>
    <w:rsid w:val="02141109"/>
    <w:rsid w:val="03714D98"/>
    <w:rsid w:val="04633F5C"/>
    <w:rsid w:val="0651027B"/>
    <w:rsid w:val="09395212"/>
    <w:rsid w:val="09FB24CA"/>
    <w:rsid w:val="0AC07E6F"/>
    <w:rsid w:val="0BA52511"/>
    <w:rsid w:val="0C6E05C1"/>
    <w:rsid w:val="0CE54152"/>
    <w:rsid w:val="0D7766F2"/>
    <w:rsid w:val="0E2D711D"/>
    <w:rsid w:val="0E4E6FA7"/>
    <w:rsid w:val="11BA6177"/>
    <w:rsid w:val="125F2448"/>
    <w:rsid w:val="12A416A2"/>
    <w:rsid w:val="12C52445"/>
    <w:rsid w:val="14B5501D"/>
    <w:rsid w:val="157C1376"/>
    <w:rsid w:val="19985193"/>
    <w:rsid w:val="1B6D3EFC"/>
    <w:rsid w:val="1D2E6632"/>
    <w:rsid w:val="1E606D78"/>
    <w:rsid w:val="1E8E1D5C"/>
    <w:rsid w:val="1F36188C"/>
    <w:rsid w:val="202D067A"/>
    <w:rsid w:val="204047D9"/>
    <w:rsid w:val="20535C0F"/>
    <w:rsid w:val="21924922"/>
    <w:rsid w:val="224B119C"/>
    <w:rsid w:val="22C56A06"/>
    <w:rsid w:val="23F22F05"/>
    <w:rsid w:val="24650725"/>
    <w:rsid w:val="251F6D09"/>
    <w:rsid w:val="25AA76C3"/>
    <w:rsid w:val="28872FB9"/>
    <w:rsid w:val="28C77E12"/>
    <w:rsid w:val="291432EF"/>
    <w:rsid w:val="2996185D"/>
    <w:rsid w:val="29A76067"/>
    <w:rsid w:val="2A302F3C"/>
    <w:rsid w:val="2A911E86"/>
    <w:rsid w:val="2B037BAF"/>
    <w:rsid w:val="2B5434B0"/>
    <w:rsid w:val="2D3B749D"/>
    <w:rsid w:val="2D3F0E3B"/>
    <w:rsid w:val="2D4452A8"/>
    <w:rsid w:val="2DA46C55"/>
    <w:rsid w:val="2E5E6DB6"/>
    <w:rsid w:val="315E2D19"/>
    <w:rsid w:val="342226E9"/>
    <w:rsid w:val="34FA1BC4"/>
    <w:rsid w:val="37617CE4"/>
    <w:rsid w:val="37716D1B"/>
    <w:rsid w:val="38C14B71"/>
    <w:rsid w:val="39CC34D1"/>
    <w:rsid w:val="3BD8650E"/>
    <w:rsid w:val="3C6C3AED"/>
    <w:rsid w:val="3D041AA7"/>
    <w:rsid w:val="3D9405C4"/>
    <w:rsid w:val="3F1805FC"/>
    <w:rsid w:val="3F404EC9"/>
    <w:rsid w:val="3FC76B47"/>
    <w:rsid w:val="40A01748"/>
    <w:rsid w:val="40C3615C"/>
    <w:rsid w:val="416E213E"/>
    <w:rsid w:val="417620C0"/>
    <w:rsid w:val="44B55D21"/>
    <w:rsid w:val="45475EEF"/>
    <w:rsid w:val="46325360"/>
    <w:rsid w:val="46716EB1"/>
    <w:rsid w:val="46FB5EB3"/>
    <w:rsid w:val="4723416C"/>
    <w:rsid w:val="474629EC"/>
    <w:rsid w:val="48450682"/>
    <w:rsid w:val="4A3E0C21"/>
    <w:rsid w:val="4B5A567A"/>
    <w:rsid w:val="4BC2275E"/>
    <w:rsid w:val="4E2E4DFB"/>
    <w:rsid w:val="4EEF1699"/>
    <w:rsid w:val="4EF2274D"/>
    <w:rsid w:val="4F2C5B8D"/>
    <w:rsid w:val="4F91277F"/>
    <w:rsid w:val="502F19F8"/>
    <w:rsid w:val="5112111B"/>
    <w:rsid w:val="51FA1E7E"/>
    <w:rsid w:val="524012BB"/>
    <w:rsid w:val="52783A98"/>
    <w:rsid w:val="54804193"/>
    <w:rsid w:val="55014756"/>
    <w:rsid w:val="554756EA"/>
    <w:rsid w:val="5550244D"/>
    <w:rsid w:val="55744786"/>
    <w:rsid w:val="55A1689B"/>
    <w:rsid w:val="567E64B8"/>
    <w:rsid w:val="56B26E75"/>
    <w:rsid w:val="57FF6F4B"/>
    <w:rsid w:val="583B005C"/>
    <w:rsid w:val="58BD243F"/>
    <w:rsid w:val="595C76D6"/>
    <w:rsid w:val="5A7D72C8"/>
    <w:rsid w:val="5AAC36F2"/>
    <w:rsid w:val="5E0440A7"/>
    <w:rsid w:val="5E0D58BF"/>
    <w:rsid w:val="5E4149EF"/>
    <w:rsid w:val="605B7427"/>
    <w:rsid w:val="60B279DD"/>
    <w:rsid w:val="60CA5205"/>
    <w:rsid w:val="6142172A"/>
    <w:rsid w:val="61F908B6"/>
    <w:rsid w:val="6255577B"/>
    <w:rsid w:val="63200D45"/>
    <w:rsid w:val="63565C5C"/>
    <w:rsid w:val="644B5AD1"/>
    <w:rsid w:val="655F3C99"/>
    <w:rsid w:val="67104004"/>
    <w:rsid w:val="67F21169"/>
    <w:rsid w:val="68500542"/>
    <w:rsid w:val="68841DF0"/>
    <w:rsid w:val="695E144A"/>
    <w:rsid w:val="696218A2"/>
    <w:rsid w:val="6A6A56A5"/>
    <w:rsid w:val="6DE1500C"/>
    <w:rsid w:val="6DED57D9"/>
    <w:rsid w:val="6E937D8A"/>
    <w:rsid w:val="716B574E"/>
    <w:rsid w:val="733D1C5A"/>
    <w:rsid w:val="74C656BE"/>
    <w:rsid w:val="766C3FDC"/>
    <w:rsid w:val="76DD5D44"/>
    <w:rsid w:val="77666065"/>
    <w:rsid w:val="78F533E3"/>
    <w:rsid w:val="7A262D8B"/>
    <w:rsid w:val="7B790203"/>
    <w:rsid w:val="7BAE63FA"/>
    <w:rsid w:val="7D61516B"/>
    <w:rsid w:val="7DD25922"/>
    <w:rsid w:val="7E8D4746"/>
    <w:rsid w:val="7F1E4FD6"/>
    <w:rsid w:val="7F73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2020-04-11T05:14:54Z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