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JC-CFY-Ⅱ种子风选净度工作台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此仪器适用于各种谷物、蔬菜种子、花卉种子、药材和烟草种子。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上限风量：3.8m³/min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上限风压：1300pa风速可调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噪 声：&lt; 50db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定时：0-10min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电源：220V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功率：180W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1、仪器外壳全金属制造，满足强度需要。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2、外形美观，噪音小，运行可靠。仪器可以根据颗粒大小调节风速和风量以达到效果。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3、仪器可定时，无需专人看管，安全性更好。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8DEFD"/>
    <w:multiLevelType w:val="singleLevel"/>
    <w:tmpl w:val="F078DE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2020-04-14T09:13:39Z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