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320" w:lineRule="exact"/>
        <w:jc w:val="center"/>
        <w:rPr>
          <w:rFonts w:hint="eastAsia" w:ascii="黑体" w:eastAsia="黑体" w:cs="黑体"/>
          <w:color w:val="000000"/>
          <w:shd w:val="clear" w:color="auto" w:fill="FFFFFF"/>
          <w:lang w:val="en-US" w:eastAsia="zh-CN"/>
        </w:rPr>
      </w:pPr>
      <w:r>
        <w:rPr>
          <w:rFonts w:hint="eastAsia" w:ascii="黑体" w:eastAsia="黑体" w:cs="黑体"/>
          <w:color w:val="000000"/>
          <w:shd w:val="clear" w:color="auto" w:fill="FFFFFF"/>
          <w:lang w:val="en-US" w:eastAsia="zh-CN"/>
        </w:rPr>
        <w:t>便携式土壤养分检测仪</w:t>
      </w:r>
      <w:bookmarkStart w:id="0" w:name="_GoBack"/>
      <w:r>
        <w:rPr>
          <w:rFonts w:hint="eastAsia" w:ascii="黑体" w:eastAsia="黑体" w:cs="黑体"/>
          <w:color w:val="000000"/>
          <w:shd w:val="clear" w:color="auto" w:fill="FFFFFF"/>
          <w:lang w:val="en-US" w:eastAsia="zh-CN"/>
        </w:rPr>
        <w:t>JC-ZP-1</w:t>
      </w:r>
      <w:bookmarkEnd w:id="0"/>
    </w:p>
    <w:p>
      <w:pPr>
        <w:pStyle w:val="8"/>
        <w:shd w:val="clear" w:color="auto" w:fill="FFFFFF"/>
        <w:spacing w:before="0" w:beforeAutospacing="0" w:after="0" w:afterAutospacing="0" w:line="320" w:lineRule="exact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产品名称：</w:t>
      </w:r>
      <w:r>
        <w:rPr>
          <w:rFonts w:hint="eastAsia" w:ascii="黑体" w:eastAsia="黑体" w:cs="黑体"/>
          <w:color w:val="000000"/>
          <w:shd w:val="clear" w:color="auto" w:fill="FFFFFF"/>
          <w:lang w:val="en-US" w:eastAsia="zh-CN"/>
        </w:rPr>
        <w:t>便携式土壤养分检测仪JC-ZP-1</w:t>
      </w:r>
    </w:p>
    <w:p>
      <w:pPr>
        <w:pStyle w:val="8"/>
        <w:spacing w:before="0" w:beforeAutospacing="0" w:after="0" w:afterAutospacing="0" w:line="320" w:lineRule="exact"/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3568700</wp:posOffset>
            </wp:positionH>
            <wp:positionV relativeFrom="paragraph">
              <wp:posOffset>83820</wp:posOffset>
            </wp:positionV>
            <wp:extent cx="2839085" cy="2839085"/>
            <wp:effectExtent l="0" t="0" r="18415" b="18415"/>
            <wp:wrapSquare wrapText="bothSides"/>
            <wp:docPr id="7" name="图片 7" descr="1588146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814638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9085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订  货  号：TF-043</w:t>
      </w:r>
    </w:p>
    <w:p>
      <w:pPr>
        <w:pStyle w:val="8"/>
        <w:spacing w:before="0" w:beforeAutospacing="0" w:after="0" w:afterAutospacing="0" w:line="320" w:lineRule="exact"/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型       号：JC-ZP-1</w:t>
      </w:r>
    </w:p>
    <w:p>
      <w:pPr>
        <w:pStyle w:val="8"/>
        <w:spacing w:before="0" w:beforeAutospacing="0" w:after="0" w:afterAutospacing="0" w:line="320" w:lineRule="exact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库存状</w:t>
      </w:r>
      <w:r>
        <w:rPr>
          <w:rFonts w:hint="eastAsia" w:ascii="黑体" w:hAnsi="黑体" w:eastAsia="黑体" w:cs="黑体"/>
          <w:b w:val="0"/>
          <w:bCs w:val="0"/>
          <w:color w:val="0000FF"/>
          <w:kern w:val="0"/>
          <w:sz w:val="28"/>
          <w:szCs w:val="28"/>
          <w:shd w:val="clear" w:color="auto" w:fill="FFFFFF"/>
          <w:lang w:val="en-US" w:eastAsia="zh-CN" w:bidi="ar"/>
        </w:rPr>
        <w:t>况：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按合同发货</w:t>
      </w:r>
    </w:p>
    <w:p>
      <w:pPr>
        <w:pStyle w:val="8"/>
        <w:spacing w:before="0" w:beforeAutospacing="0" w:after="0" w:afterAutospacing="0" w:line="320" w:lineRule="exact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配送方式：快递、EMS、物流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jc w:val="both"/>
        <w:rPr>
          <w:rFonts w:hint="default" w:ascii="黑体" w:eastAsia="黑体" w:cs="黑体"/>
          <w:color w:val="000000"/>
          <w:shd w:val="clear" w:color="auto" w:fill="FFFFFF"/>
          <w:lang w:val="en-US" w:eastAsia="zh-CN"/>
        </w:rPr>
      </w:pPr>
      <w:r>
        <w:rPr>
          <w:rFonts w:hint="default" w:ascii="黑体" w:eastAsia="黑体" w:cs="黑体"/>
          <w:color w:val="000000"/>
          <w:shd w:val="clear" w:color="auto" w:fill="FFFFFF"/>
          <w:lang w:val="en-US" w:eastAsia="zh-CN"/>
        </w:rPr>
        <w:drawing>
          <wp:inline distT="0" distB="0" distL="114300" distR="114300">
            <wp:extent cx="15659735" cy="17719040"/>
            <wp:effectExtent l="0" t="0" r="18415" b="16510"/>
            <wp:docPr id="3" name="图片 3" descr="lADPDgfLNi7_UV7NAyDNAyA_800_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ADPDgfLNi7_UV7NAyDNAyA_800_80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59735" cy="177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hint="eastAsia" w:ascii="黑体" w:eastAsia="黑体" w:cs="黑体"/>
          <w:color w:val="000000"/>
          <w:shd w:val="clear" w:color="auto" w:fill="FFFFFF"/>
          <w:lang w:eastAsia="zh-CN"/>
        </w:rPr>
      </w:pP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ascii="微软雅黑" w:hAnsi="微软雅黑" w:eastAsia="微软雅黑" w:cs="微软雅黑"/>
          <w:color w:val="454545"/>
        </w:rPr>
      </w:pPr>
      <w:r>
        <w:rPr>
          <w:rFonts w:ascii="黑体" w:eastAsia="黑体" w:cs="黑体"/>
          <w:color w:val="000000"/>
          <w:shd w:val="clear" w:color="auto" w:fill="FFFFFF"/>
        </w:rPr>
        <w:t>一、功能多、测试项目齐全：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cs="宋体"/>
          <w:color w:val="000000"/>
          <w:shd w:val="clear" w:color="auto" w:fill="FFFFFF"/>
        </w:rPr>
      </w:pPr>
      <w:r>
        <w:rPr>
          <w:rFonts w:hint="eastAsia" w:cs="宋体"/>
          <w:b/>
          <w:bCs/>
          <w:color w:val="000000"/>
          <w:shd w:val="clear" w:color="auto" w:fill="FFFFFF"/>
        </w:rPr>
        <w:t>土壤养分：</w:t>
      </w:r>
      <w:r>
        <w:rPr>
          <w:rFonts w:hint="eastAsia" w:cs="宋体"/>
          <w:color w:val="000000"/>
          <w:shd w:val="clear" w:color="auto" w:fill="FFFFFF"/>
        </w:rPr>
        <w:t>●</w:t>
      </w:r>
      <w:r>
        <w:rPr>
          <w:szCs w:val="28"/>
        </w:rPr>
        <w:t>碱解氮</w:t>
      </w:r>
      <w:r>
        <w:rPr>
          <w:rFonts w:hint="eastAsia"/>
          <w:szCs w:val="28"/>
        </w:rPr>
        <w:t>、</w:t>
      </w:r>
      <w:r>
        <w:rPr>
          <w:szCs w:val="28"/>
        </w:rPr>
        <w:t>硝态氮</w:t>
      </w:r>
      <w:r>
        <w:rPr>
          <w:rFonts w:hint="eastAsia"/>
          <w:szCs w:val="28"/>
        </w:rPr>
        <w:t>、铵</w:t>
      </w:r>
      <w:r>
        <w:rPr>
          <w:szCs w:val="28"/>
        </w:rPr>
        <w:t>态氮</w:t>
      </w:r>
      <w:r>
        <w:rPr>
          <w:rFonts w:hint="eastAsia"/>
          <w:szCs w:val="28"/>
        </w:rPr>
        <w:t>、</w:t>
      </w:r>
      <w:r>
        <w:rPr>
          <w:szCs w:val="28"/>
        </w:rPr>
        <w:t>有效磷</w:t>
      </w:r>
      <w:r>
        <w:rPr>
          <w:rFonts w:hint="eastAsia"/>
          <w:szCs w:val="28"/>
        </w:rPr>
        <w:t>、</w:t>
      </w:r>
      <w:r>
        <w:rPr>
          <w:szCs w:val="28"/>
        </w:rPr>
        <w:t>有效钾</w:t>
      </w:r>
      <w:r>
        <w:rPr>
          <w:rFonts w:hint="eastAsia"/>
          <w:szCs w:val="28"/>
        </w:rPr>
        <w:t>、</w:t>
      </w:r>
      <w:r>
        <w:rPr>
          <w:szCs w:val="28"/>
        </w:rPr>
        <w:t>有机质</w:t>
      </w:r>
      <w:r>
        <w:rPr>
          <w:szCs w:val="21"/>
        </w:rPr>
        <w:t>、有</w:t>
      </w:r>
      <w:r>
        <w:rPr>
          <w:rFonts w:hint="eastAsia"/>
          <w:szCs w:val="21"/>
        </w:rPr>
        <w:t>机</w:t>
      </w:r>
      <w:r>
        <w:rPr>
          <w:szCs w:val="21"/>
        </w:rPr>
        <w:t>碳</w:t>
      </w:r>
      <w:r>
        <w:rPr>
          <w:rFonts w:hint="eastAsia"/>
          <w:szCs w:val="28"/>
        </w:rPr>
        <w:t>、</w:t>
      </w:r>
      <w:r>
        <w:rPr>
          <w:rFonts w:hint="eastAsia" w:cs="宋体"/>
          <w:color w:val="000000"/>
          <w:shd w:val="clear" w:color="auto" w:fill="FFFFFF"/>
        </w:rPr>
        <w:t>速效磷、速效钾、全氮、pH值、水份、</w:t>
      </w:r>
      <w:r>
        <w:rPr>
          <w:szCs w:val="21"/>
        </w:rPr>
        <w:t>酸碱度</w:t>
      </w:r>
      <w:r>
        <w:rPr>
          <w:rFonts w:hint="eastAsia"/>
          <w:szCs w:val="21"/>
        </w:rPr>
        <w:t>。</w:t>
      </w:r>
      <w:r>
        <w:rPr>
          <w:rFonts w:hint="eastAsia" w:cs="宋体"/>
          <w:color w:val="000000"/>
          <w:shd w:val="clear" w:color="auto" w:fill="FFFFFF"/>
        </w:rPr>
        <w:t>●中微量元素：钙、镁、硫、铁、锰、硼、锌、铜、氯、硅等。●重金属：铅、铬、镉、汞、砷等。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ascii="微软雅黑" w:hAnsi="微软雅黑" w:eastAsia="微软雅黑" w:cs="微软雅黑"/>
          <w:color w:val="454545"/>
        </w:rPr>
      </w:pPr>
      <w:r>
        <w:rPr>
          <w:rFonts w:hint="eastAsia" w:ascii="黑体" w:eastAsia="黑体" w:cs="黑体"/>
          <w:color w:val="000000"/>
          <w:shd w:val="clear" w:color="auto" w:fill="FFFFFF"/>
        </w:rPr>
        <w:t>二、仪器技术指标：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ascii="微软雅黑" w:hAnsi="微软雅黑" w:eastAsia="微软雅黑" w:cs="微软雅黑"/>
          <w:color w:val="454545"/>
        </w:rPr>
      </w:pPr>
      <w:r>
        <w:rPr>
          <w:rFonts w:hint="eastAsia" w:cs="宋体"/>
          <w:color w:val="000000"/>
          <w:shd w:val="clear" w:color="auto" w:fill="FFFFFF"/>
        </w:rPr>
        <w:t>1.电源：直流7</w:t>
      </w:r>
      <w:r>
        <w:rPr>
          <w:rFonts w:ascii="Times New Roman" w:hAnsi="Times New Roman"/>
          <w:color w:val="000000"/>
          <w:shd w:val="clear" w:color="auto" w:fill="FFFFFF"/>
        </w:rPr>
        <w:t>~</w:t>
      </w:r>
      <w:r>
        <w:rPr>
          <w:rFonts w:hint="eastAsia" w:cs="宋体"/>
          <w:color w:val="000000"/>
          <w:shd w:val="clear" w:color="auto" w:fill="FFFFFF"/>
        </w:rPr>
        <w:t>9V（</w:t>
      </w:r>
      <w:r>
        <w:rPr>
          <w:rFonts w:hint="eastAsia" w:cs="宋体"/>
          <w:b/>
          <w:color w:val="000000"/>
          <w:shd w:val="clear" w:color="auto" w:fill="FFFFFF"/>
        </w:rPr>
        <w:t>仪器内置锂电池</w:t>
      </w:r>
      <w:r>
        <w:rPr>
          <w:rFonts w:hint="eastAsia" w:cs="宋体"/>
          <w:color w:val="000000"/>
          <w:shd w:val="clear" w:color="auto" w:fill="FFFFFF"/>
        </w:rPr>
        <w:t>）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ascii="微软雅黑" w:hAnsi="微软雅黑" w:eastAsia="微软雅黑" w:cs="微软雅黑"/>
          <w:color w:val="454545"/>
        </w:rPr>
      </w:pPr>
      <w:r>
        <w:rPr>
          <w:rFonts w:hint="eastAsia" w:cs="宋体"/>
          <w:color w:val="000000"/>
          <w:shd w:val="clear" w:color="auto" w:fill="FFFFFF"/>
        </w:rPr>
        <w:t>2.功率： ≤6W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ascii="微软雅黑" w:hAnsi="微软雅黑" w:eastAsia="微软雅黑" w:cs="微软雅黑"/>
          <w:color w:val="454545"/>
        </w:rPr>
      </w:pPr>
      <w:r>
        <w:rPr>
          <w:rFonts w:hint="eastAsia" w:cs="宋体"/>
          <w:color w:val="000000"/>
          <w:shd w:val="clear" w:color="auto" w:fill="FFFFFF"/>
        </w:rPr>
        <w:t>3.重复性误差： ≤0.5%（0.005，重铬酸钾溶液）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ascii="微软雅黑" w:hAnsi="微软雅黑" w:eastAsia="微软雅黑" w:cs="微软雅黑"/>
          <w:color w:val="454545"/>
        </w:rPr>
      </w:pPr>
      <w:r>
        <w:rPr>
          <w:rFonts w:hint="eastAsia" w:cs="宋体"/>
          <w:color w:val="000000"/>
          <w:shd w:val="clear" w:color="auto" w:fill="FFFFFF"/>
        </w:rPr>
        <w:t>4.线性误差： ≤3%（0.03硫酸铜检测）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5.灵敏度：红光≥4.5 ×10-5   蓝光≥3.17×10-3   绿光≥2.35×10-3    橙光≥2.13×10-3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6.波长范围 ：红光：620±4nm;  蓝光：440±4nm;绿光：510±4nm；橙光：590±4nm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7</w:t>
      </w:r>
      <w:r>
        <w:rPr>
          <w:rFonts w:cs="宋体"/>
          <w:color w:val="000000"/>
          <w:shd w:val="clear" w:color="auto" w:fill="FFFFFF"/>
        </w:rPr>
        <w:t>.</w:t>
      </w:r>
      <w:r>
        <w:rPr>
          <w:rFonts w:hint="eastAsia" w:cs="宋体"/>
          <w:color w:val="000000"/>
          <w:shd w:val="clear" w:color="auto" w:fill="FFFFFF"/>
        </w:rPr>
        <w:t>通道数：</w:t>
      </w:r>
      <w:r>
        <w:rPr>
          <w:rFonts w:hint="eastAsia" w:cs="宋体"/>
          <w:color w:val="000000"/>
          <w:shd w:val="clear" w:color="auto" w:fill="FFFFFF"/>
          <w:lang w:val="en-US" w:eastAsia="zh-CN"/>
        </w:rPr>
        <w:t>2</w:t>
      </w:r>
      <w:r>
        <w:rPr>
          <w:rFonts w:hint="eastAsia" w:cs="宋体"/>
          <w:color w:val="000000"/>
          <w:shd w:val="clear" w:color="auto" w:fill="FFFFFF"/>
        </w:rPr>
        <w:t>通道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cs="宋体"/>
          <w:color w:val="000000"/>
          <w:shd w:val="clear" w:color="auto" w:fill="FFFFFF"/>
        </w:rPr>
      </w:pPr>
      <w:r>
        <w:rPr>
          <w:rFonts w:cs="宋体"/>
          <w:color w:val="000000"/>
          <w:shd w:val="clear" w:color="auto" w:fill="FFFFFF"/>
        </w:rPr>
        <w:t>8</w:t>
      </w:r>
      <w:r>
        <w:rPr>
          <w:rFonts w:hint="eastAsia" w:cs="宋体"/>
          <w:color w:val="000000"/>
          <w:shd w:val="clear" w:color="auto" w:fill="FFFFFF"/>
        </w:rPr>
        <w:t>.土壤中速效N、P、K等多种养分一次性同时浸提测定。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cs="宋体"/>
          <w:color w:val="000000"/>
          <w:shd w:val="clear" w:color="auto" w:fill="FFFFFF"/>
        </w:rPr>
      </w:pPr>
      <w:r>
        <w:rPr>
          <w:rFonts w:cs="宋体"/>
          <w:color w:val="000000"/>
          <w:shd w:val="clear" w:color="auto" w:fill="FFFFFF"/>
        </w:rPr>
        <w:t>9</w:t>
      </w:r>
      <w:r>
        <w:rPr>
          <w:rFonts w:hint="eastAsia" w:cs="宋体"/>
          <w:color w:val="000000"/>
          <w:shd w:val="clear" w:color="auto" w:fill="FFFFFF"/>
        </w:rPr>
        <w:t>.仪器无需做空白和标准，样品直放直读，降低用户校准带来的误差，保证测试结果准确。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10. 5.1寸大屏幕中文汉字背光显示，自动存储打印检测结果，可存储1000条以上检测结果。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11.具备历史数据查询功能，可查询、打印测试结果和专家施肥建议。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12.数据打印：内置热敏打印机，可打印出测试日期、测试时间、测试项目、作物种类、作物产量、施肥量等信息。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ascii="微软雅黑" w:hAnsi="微软雅黑" w:eastAsia="微软雅黑" w:cs="微软雅黑"/>
          <w:color w:val="454545"/>
        </w:rPr>
      </w:pPr>
      <w:r>
        <w:rPr>
          <w:rFonts w:hint="eastAsia" w:ascii="黑体" w:eastAsia="黑体" w:cs="黑体"/>
          <w:color w:val="000000"/>
          <w:shd w:val="clear" w:color="auto" w:fill="FFFFFF"/>
        </w:rPr>
        <w:t>三、测试速度：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ascii="微软雅黑" w:hAnsi="微软雅黑" w:eastAsia="微软雅黑" w:cs="微软雅黑"/>
          <w:color w:val="454545"/>
        </w:rPr>
      </w:pPr>
      <w:r>
        <w:rPr>
          <w:rFonts w:hint="eastAsia" w:cs="宋体"/>
          <w:color w:val="000000"/>
          <w:shd w:val="clear" w:color="auto" w:fill="FFFFFF"/>
        </w:rPr>
        <w:t>从取样到打印出结果总时间：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ascii="微软雅黑" w:hAnsi="微软雅黑" w:eastAsia="微软雅黑" w:cs="微软雅黑"/>
          <w:color w:val="454545"/>
        </w:rPr>
      </w:pPr>
      <w:r>
        <w:rPr>
          <w:rFonts w:hint="eastAsia" w:cs="宋体"/>
          <w:b/>
          <w:color w:val="000000"/>
          <w:shd w:val="clear" w:color="auto" w:fill="FFFFFF"/>
        </w:rPr>
        <w:t>测一个土壤样品（N、P、K）≤15分钟，同时检测十个土壤样品（N、P、K）≤50分钟；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ascii="微软雅黑" w:hAnsi="微软雅黑" w:eastAsia="微软雅黑" w:cs="微软雅黑"/>
          <w:color w:val="454545"/>
        </w:rPr>
      </w:pPr>
      <w:r>
        <w:rPr>
          <w:rFonts w:hint="eastAsia" w:cs="宋体"/>
          <w:b/>
          <w:color w:val="000000"/>
          <w:shd w:val="clear" w:color="auto" w:fill="FFFFFF"/>
        </w:rPr>
        <w:t>测试土壤样品单项微量元素≤30分钟，同时检测十个土壤样品单项微量元素≤1小时。 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ascii="微软雅黑" w:hAnsi="微软雅黑" w:eastAsia="微软雅黑" w:cs="微软雅黑"/>
          <w:color w:val="454545"/>
        </w:rPr>
      </w:pPr>
      <w:r>
        <w:rPr>
          <w:rFonts w:hint="eastAsia" w:ascii="黑体" w:eastAsia="黑体" w:cs="黑体"/>
          <w:color w:val="000000"/>
          <w:shd w:val="clear" w:color="auto" w:fill="FFFFFF"/>
        </w:rPr>
        <w:t>四、产品仪器特点：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ascii="微软雅黑" w:hAnsi="微软雅黑" w:eastAsia="微软雅黑" w:cs="微软雅黑"/>
          <w:color w:val="454545"/>
        </w:rPr>
      </w:pPr>
      <w:r>
        <w:rPr>
          <w:rFonts w:hint="eastAsia" w:cs="宋体"/>
          <w:color w:val="000000"/>
          <w:shd w:val="clear" w:color="auto" w:fill="FFFFFF"/>
        </w:rPr>
        <w:t>功能全：测试项目全、内置专家施肥系统（各类药剂均可选购）。</w:t>
      </w:r>
    </w:p>
    <w:p>
      <w:pPr>
        <w:pStyle w:val="8"/>
        <w:shd w:val="clear" w:color="auto" w:fill="FFFFFF"/>
        <w:spacing w:before="0" w:beforeAutospacing="0" w:after="0" w:afterAutospacing="0" w:line="320" w:lineRule="exact"/>
        <w:rPr>
          <w:rFonts w:ascii="微软雅黑" w:hAnsi="微软雅黑" w:eastAsia="微软雅黑" w:cs="微软雅黑"/>
          <w:color w:val="454545"/>
        </w:rPr>
      </w:pPr>
      <w:r>
        <w:rPr>
          <w:rFonts w:hint="eastAsia" w:cs="宋体"/>
          <w:color w:val="000000"/>
          <w:shd w:val="clear" w:color="auto" w:fill="FFFFFF"/>
        </w:rPr>
        <w:t>配套齐全：该仪器集药、器、仪为一体，携带方便，相当于一个小型土壤化验、配肥站。适于农业服务部门或农资经销商、肥料厂商测土配方施肥。</w:t>
      </w:r>
    </w:p>
    <w:p>
      <w:pPr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b/>
          <w:color w:val="000000"/>
          <w:shd w:val="clear" w:color="auto" w:fill="FFFFFF"/>
        </w:rPr>
        <w:t>操作简便、无需校准，直接测试，</w:t>
      </w:r>
      <w:r>
        <w:rPr>
          <w:rFonts w:hint="eastAsia" w:cs="宋体"/>
          <w:color w:val="000000"/>
          <w:shd w:val="clear" w:color="auto" w:fill="FFFFFF"/>
        </w:rPr>
        <w:t>速度快捷，成品药剂开瓶即用，无须配置。</w:t>
      </w:r>
    </w:p>
    <w:p>
      <w:pP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</w:t>
      </w:r>
      <w:r>
        <w:rPr>
          <w:rStyle w:val="10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 0532-67705302！</w:t>
      </w:r>
    </w:p>
    <w:p>
      <w:pPr>
        <w:rPr>
          <w:rFonts w:hint="eastAsia" w:cs="宋体"/>
          <w:color w:val="000000"/>
          <w:shd w:val="clear" w:color="auto" w:fill="FFFFFF"/>
        </w:rPr>
      </w:pPr>
    </w:p>
    <w:p>
      <w:pPr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7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387165E"/>
    <w:rsid w:val="0B2C30AE"/>
    <w:rsid w:val="11B00B6F"/>
    <w:rsid w:val="11BA6177"/>
    <w:rsid w:val="11ED05DC"/>
    <w:rsid w:val="12184F8E"/>
    <w:rsid w:val="14B5501D"/>
    <w:rsid w:val="187A2870"/>
    <w:rsid w:val="1A4F3CE2"/>
    <w:rsid w:val="204047D9"/>
    <w:rsid w:val="2127237D"/>
    <w:rsid w:val="251F6D09"/>
    <w:rsid w:val="31751532"/>
    <w:rsid w:val="33BE71A3"/>
    <w:rsid w:val="37716D1B"/>
    <w:rsid w:val="38C14B71"/>
    <w:rsid w:val="40C3615C"/>
    <w:rsid w:val="417620C0"/>
    <w:rsid w:val="419A2E85"/>
    <w:rsid w:val="41C27DC8"/>
    <w:rsid w:val="45475EEF"/>
    <w:rsid w:val="45D36DEC"/>
    <w:rsid w:val="46716EB1"/>
    <w:rsid w:val="4C077BAD"/>
    <w:rsid w:val="4C0D1BE0"/>
    <w:rsid w:val="4E2E4DFB"/>
    <w:rsid w:val="4F91277F"/>
    <w:rsid w:val="502F19F8"/>
    <w:rsid w:val="55744786"/>
    <w:rsid w:val="58253E64"/>
    <w:rsid w:val="58BD243F"/>
    <w:rsid w:val="5E963745"/>
    <w:rsid w:val="60DC6F48"/>
    <w:rsid w:val="6255577B"/>
    <w:rsid w:val="695E144A"/>
    <w:rsid w:val="699F3F1C"/>
    <w:rsid w:val="6A6A56A5"/>
    <w:rsid w:val="6DED57D9"/>
    <w:rsid w:val="6EA9245F"/>
    <w:rsid w:val="71DD5865"/>
    <w:rsid w:val="72AD3713"/>
    <w:rsid w:val="733D1C5A"/>
    <w:rsid w:val="758B73B3"/>
    <w:rsid w:val="766C3FDC"/>
    <w:rsid w:val="7DD25922"/>
    <w:rsid w:val="7E88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paragraph" w:styleId="5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4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2019-11-04T03:08:00Z</cp:lastPrinted>
  <dcterms:modified xsi:type="dcterms:W3CDTF">2020-04-29T08:09:55Z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