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after="0" w:line="240" w:lineRule="auto"/>
        <w:jc w:val="center"/>
        <w:rPr>
          <w:rStyle w:val="9"/>
          <w:rFonts w:hint="eastAsia" w:ascii="微软雅黑" w:hAnsi="微软雅黑" w:eastAsia="微软雅黑" w:cs="微软雅黑"/>
          <w:i w:val="0"/>
          <w:caps w:val="0"/>
          <w:color w:val="0B876F"/>
          <w:spacing w:val="0"/>
          <w:sz w:val="24"/>
          <w:szCs w:val="24"/>
          <w:shd w:val="clear" w:fill="FFFFFF"/>
        </w:rPr>
      </w:pPr>
      <w:r>
        <w:rPr>
          <w:rStyle w:val="9"/>
          <w:rFonts w:hint="eastAsia" w:ascii="微软雅黑" w:hAnsi="微软雅黑" w:eastAsia="微软雅黑" w:cs="微软雅黑"/>
          <w:i w:val="0"/>
          <w:caps w:val="0"/>
          <w:color w:val="0B876F"/>
          <w:spacing w:val="0"/>
          <w:sz w:val="24"/>
          <w:szCs w:val="24"/>
          <w:shd w:val="clear" w:fill="FFFFFF"/>
          <w:lang w:eastAsia="zh-CN"/>
        </w:rPr>
        <w:t>电动</w:t>
      </w:r>
      <w:r>
        <w:rPr>
          <w:rStyle w:val="9"/>
          <w:rFonts w:hint="eastAsia" w:ascii="微软雅黑" w:hAnsi="微软雅黑" w:eastAsia="微软雅黑" w:cs="微软雅黑"/>
          <w:i w:val="0"/>
          <w:caps w:val="0"/>
          <w:color w:val="0B876F"/>
          <w:spacing w:val="0"/>
          <w:sz w:val="24"/>
          <w:szCs w:val="24"/>
          <w:shd w:val="clear" w:fill="FFFFFF"/>
        </w:rPr>
        <w:t>离心式分样器</w:t>
      </w:r>
      <w:r>
        <w:rPr>
          <w:rStyle w:val="9"/>
          <w:rFonts w:hint="eastAsia" w:ascii="微软雅黑" w:hAnsi="微软雅黑" w:eastAsia="微软雅黑" w:cs="微软雅黑"/>
          <w:i w:val="0"/>
          <w:caps w:val="0"/>
          <w:color w:val="0B876F"/>
          <w:spacing w:val="0"/>
          <w:sz w:val="24"/>
          <w:szCs w:val="24"/>
          <w:shd w:val="clear" w:fill="FFFFFF"/>
          <w:lang w:val="en-US" w:eastAsia="zh-CN"/>
        </w:rPr>
        <w:t>JC-</w:t>
      </w:r>
      <w:r>
        <w:rPr>
          <w:rStyle w:val="9"/>
          <w:rFonts w:hint="eastAsia" w:ascii="微软雅黑" w:hAnsi="微软雅黑" w:eastAsia="微软雅黑" w:cs="微软雅黑"/>
          <w:i w:val="0"/>
          <w:caps w:val="0"/>
          <w:color w:val="0B876F"/>
          <w:spacing w:val="0"/>
          <w:sz w:val="24"/>
          <w:szCs w:val="24"/>
          <w:shd w:val="clear" w:fill="FFFFFF"/>
        </w:rPr>
        <w:t>LXFY-2</w:t>
      </w:r>
    </w:p>
    <w:p>
      <w:pPr>
        <w:jc w:val="center"/>
        <w:rPr>
          <w:rFonts w:hint="eastAsia" w:eastAsia="宋体"/>
          <w:lang w:eastAsia="zh-CN"/>
        </w:rPr>
      </w:pPr>
      <w:r>
        <w:drawing>
          <wp:inline distT="0" distB="0" distL="114300" distR="114300">
            <wp:extent cx="990600" cy="13144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990600" cy="1314450"/>
                    </a:xfrm>
                    <a:prstGeom prst="rect">
                      <a:avLst/>
                    </a:prstGeom>
                    <a:noFill/>
                    <a:ln>
                      <a:noFill/>
                    </a:ln>
                  </pic:spPr>
                </pic:pic>
              </a:graphicData>
            </a:graphic>
          </wp:inline>
        </w:drawing>
      </w:r>
    </w:p>
    <w:p>
      <w:pPr>
        <w:jc w:val="both"/>
        <w:rPr>
          <w:rStyle w:val="9"/>
          <w:rFonts w:hint="eastAsia" w:ascii="微软雅黑" w:hAnsi="微软雅黑" w:eastAsia="微软雅黑" w:cs="微软雅黑"/>
          <w:i w:val="0"/>
          <w:caps w:val="0"/>
          <w:color w:val="0B876F"/>
          <w:spacing w:val="0"/>
          <w:sz w:val="24"/>
          <w:szCs w:val="24"/>
          <w:shd w:val="clear" w:fill="FFFFFF"/>
          <w:lang w:val="en-US" w:eastAsia="zh-CN"/>
        </w:rPr>
      </w:pPr>
      <w:r>
        <w:rPr>
          <w:rStyle w:val="9"/>
          <w:rFonts w:hint="eastAsia" w:ascii="微软雅黑" w:hAnsi="微软雅黑" w:eastAsia="微软雅黑" w:cs="微软雅黑"/>
          <w:i w:val="0"/>
          <w:caps w:val="0"/>
          <w:color w:val="0B876F"/>
          <w:spacing w:val="0"/>
          <w:sz w:val="24"/>
          <w:szCs w:val="24"/>
          <w:shd w:val="clear" w:fill="FFFFFF"/>
          <w:lang w:val="en-US" w:eastAsia="zh-CN"/>
        </w:rPr>
        <w:t>一、产品介绍</w:t>
      </w:r>
    </w:p>
    <w:p>
      <w:pPr>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lang w:val="en-US" w:eastAsia="zh-CN"/>
        </w:rPr>
        <w:t>JC-</w:t>
      </w:r>
      <w:r>
        <w:rPr>
          <w:rFonts w:ascii="微软雅黑" w:hAnsi="微软雅黑" w:eastAsia="微软雅黑" w:cs="微软雅黑"/>
          <w:i w:val="0"/>
          <w:caps w:val="0"/>
          <w:color w:val="333333"/>
          <w:spacing w:val="0"/>
          <w:sz w:val="21"/>
          <w:szCs w:val="21"/>
          <w:shd w:val="clear" w:fill="FFFFFF"/>
        </w:rPr>
        <w:t>LXFY-2电动分样器也叫离心式分样器，粮食分样器，是用于粮食种子分样的专用仪器，粮食种子分样是关系着种子品质检测的重要步骤，其精准度要求高，因此现在的粮食分样，多是使用电动分样器进行粮食种子分样，该仪器是根据不同重量的东西在离心机里产生的离心力不一样的原理来区分种子里面的坏种和杂质的。</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JC-</w:t>
      </w:r>
      <w:r>
        <w:rPr>
          <w:rFonts w:hint="eastAsia" w:ascii="微软雅黑" w:hAnsi="微软雅黑" w:eastAsia="微软雅黑" w:cs="微软雅黑"/>
          <w:i w:val="0"/>
          <w:caps w:val="0"/>
          <w:color w:val="333333"/>
          <w:spacing w:val="0"/>
          <w:sz w:val="21"/>
          <w:szCs w:val="21"/>
          <w:shd w:val="clear" w:fill="FFFFFF"/>
        </w:rPr>
        <w:t>LXFY-2电动分样器适合各种种子、粮食、饲料的精密分样。 可以在数秒内分样，尤其适合小颗粒农作物。</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shd w:val="clear" w:fill="FFFFFF"/>
          <w:lang w:eastAsia="zh-CN"/>
        </w:rPr>
        <w:t>二、功能特点：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1、分样速度快，电机驱动进料漏斗下方的旋转式铝盘进行离心运动，完成快均匀分样和混合过程。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2、外形精致美观，表面镀铬，防锈防腐蚀。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3、转速可调，可以根据不同种子调节合适的转速。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4、特别适用于中小颗粒谷物，弥补了传统分样器不同种子选用不同规格仪器的不便。</w:t>
      </w:r>
    </w:p>
    <w:p>
      <w:pPr>
        <w:numPr>
          <w:ilvl w:val="0"/>
          <w:numId w:val="0"/>
        </w:numPr>
        <w:jc w:val="both"/>
        <w:rPr>
          <w:rFonts w:hint="eastAsia" w:ascii="微软雅黑" w:hAnsi="微软雅黑" w:eastAsia="微软雅黑" w:cs="微软雅黑"/>
          <w:i w:val="0"/>
          <w:caps w:val="0"/>
          <w:color w:val="333333"/>
          <w:spacing w:val="0"/>
          <w:sz w:val="21"/>
          <w:szCs w:val="21"/>
          <w:shd w:val="clear" w:fill="FFFFFF"/>
        </w:rPr>
      </w:pPr>
      <w:r>
        <w:rPr>
          <w:rStyle w:val="9"/>
          <w:rFonts w:hint="eastAsia" w:ascii="微软雅黑" w:hAnsi="微软雅黑" w:eastAsia="微软雅黑" w:cs="微软雅黑"/>
          <w:i w:val="0"/>
          <w:caps w:val="0"/>
          <w:color w:val="0B876F"/>
          <w:spacing w:val="0"/>
          <w:sz w:val="24"/>
          <w:szCs w:val="24"/>
          <w:shd w:val="clear" w:fill="FFFFFF"/>
          <w:lang w:eastAsia="zh-CN"/>
        </w:rPr>
        <w:t>三、</w:t>
      </w:r>
      <w:r>
        <w:rPr>
          <w:rStyle w:val="9"/>
          <w:rFonts w:hint="eastAsia" w:ascii="微软雅黑" w:hAnsi="微软雅黑" w:eastAsia="微软雅黑" w:cs="微软雅黑"/>
          <w:i w:val="0"/>
          <w:caps w:val="0"/>
          <w:color w:val="0B876F"/>
          <w:spacing w:val="0"/>
          <w:sz w:val="24"/>
          <w:szCs w:val="24"/>
          <w:shd w:val="clear" w:fill="FFFFFF"/>
        </w:rPr>
        <w:t>技术参数：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分 样 量：200-1500g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分样误差：每千克小于±0.5%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外形尺寸：300×300×550mm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 xml:space="preserve">净    重：18.6kg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电    压：220V 50Hz</w:t>
      </w:r>
    </w:p>
    <w:p>
      <w:pPr>
        <w:widowControl w:val="0"/>
        <w:numPr>
          <w:ilvl w:val="0"/>
          <w:numId w:val="0"/>
        </w:numPr>
        <w:spacing w:after="0" w:line="240" w:lineRule="auto"/>
        <w:jc w:val="both"/>
        <w:rPr>
          <w:rFonts w:hint="default" w:ascii="微软雅黑" w:hAnsi="微软雅黑" w:eastAsia="微软雅黑" w:cs="微软雅黑"/>
          <w:i w:val="0"/>
          <w:caps w:val="0"/>
          <w:color w:val="333333"/>
          <w:spacing w:val="0"/>
          <w:sz w:val="21"/>
          <w:szCs w:val="21"/>
          <w:shd w:val="clear" w:fill="FFFFFF"/>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w:t>
      </w:r>
      <w:r>
        <w:rPr>
          <w:rStyle w:val="9"/>
          <w:rFonts w:hint="eastAsia" w:ascii="微软雅黑" w:hAnsi="微软雅黑" w:eastAsia="微软雅黑" w:cs="微软雅黑"/>
          <w:i w:val="0"/>
          <w:caps w:val="0"/>
          <w:color w:val="0B876F"/>
          <w:spacing w:val="0"/>
          <w:sz w:val="24"/>
          <w:szCs w:val="24"/>
          <w:shd w:val="clear" w:fill="FFFFFF"/>
          <w:lang w:val="en-US" w:eastAsia="zh-CN"/>
        </w:rPr>
        <w:t>7705302</w:t>
      </w:r>
      <w:bookmarkStart w:id="0" w:name="_GoBack"/>
      <w:bookmarkEnd w:id="0"/>
      <w:r>
        <w:rPr>
          <w:rStyle w:val="9"/>
          <w:rFonts w:ascii="微软雅黑" w:hAnsi="微软雅黑" w:eastAsia="微软雅黑" w:cs="微软雅黑"/>
          <w:i w:val="0"/>
          <w:caps w:val="0"/>
          <w:color w:val="0B876F"/>
          <w:spacing w:val="0"/>
          <w:sz w:val="24"/>
          <w:szCs w:val="24"/>
          <w:shd w:val="clear" w:fill="FFFFFF"/>
        </w:rPr>
        <w:t>！</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1907B5E"/>
    <w:rsid w:val="06934E1F"/>
    <w:rsid w:val="11BA6177"/>
    <w:rsid w:val="11F423F0"/>
    <w:rsid w:val="14B5501D"/>
    <w:rsid w:val="1659740B"/>
    <w:rsid w:val="204047D9"/>
    <w:rsid w:val="21456A18"/>
    <w:rsid w:val="251F6D09"/>
    <w:rsid w:val="289F43F8"/>
    <w:rsid w:val="35A3457F"/>
    <w:rsid w:val="37716D1B"/>
    <w:rsid w:val="38C14B71"/>
    <w:rsid w:val="417620C0"/>
    <w:rsid w:val="41BB300E"/>
    <w:rsid w:val="45475EEF"/>
    <w:rsid w:val="46716EB1"/>
    <w:rsid w:val="4E2E4DFB"/>
    <w:rsid w:val="4F91277F"/>
    <w:rsid w:val="502F19F8"/>
    <w:rsid w:val="52803141"/>
    <w:rsid w:val="55744786"/>
    <w:rsid w:val="58BD243F"/>
    <w:rsid w:val="6255577B"/>
    <w:rsid w:val="678255AE"/>
    <w:rsid w:val="695E144A"/>
    <w:rsid w:val="6A6A56A5"/>
    <w:rsid w:val="6DED57D9"/>
    <w:rsid w:val="733D1C5A"/>
    <w:rsid w:val="766C3FDC"/>
    <w:rsid w:val="78140056"/>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钮钴禄萱儿</cp:lastModifiedBy>
  <cp:lastPrinted>2020-05-09T08:56:00Z</cp:lastPrinted>
  <dcterms:modified xsi:type="dcterms:W3CDTF">2020-06-17T02:34:46Z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