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JC-QM系列立式半圆形行星式球磨机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952750" cy="2781300"/>
            <wp:effectExtent l="0" t="0" r="0" b="0"/>
            <wp:docPr id="19" name="图片 19" descr="158433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584332179"/>
                    <pic:cNvPicPr>
                      <a:picLocks noChangeAspect="1"/>
                    </pic:cNvPicPr>
                  </pic:nvPicPr>
                  <pic:blipFill>
                    <a:blip r:embed="rId10"/>
                    <a:srcRect l="22305" t="6340" r="20074" b="951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JC-QM系列立式半圆形行星式球磨机是混合、细磨、小样制备、纳米材料分散、新产品研制和小批量生产高新技术材料不可或缺的装置。该产品体积小、功能全、效率高、噪声低，是科研单位、高等院校、企业实验室获取微颗粒研究试样（每次实验可同时获得四个样品）的理想设备，配用真空球磨罐，可在真空状态下磨制试样。广泛应用于地质、矿产、冶金、电子、建材、陶瓷、化工、轻工、医药、美容、环保等部门。可以根据工艺要求设定转速、正反转交替时间、和总的研磨时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特点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JC-QM系列立式半圆形行星式球磨机在同一转盘上装有四个球磨罐，当转盘转动时，球磨罐在绕转盘轴公转的同时又围绕自身轴心自转，作行星式运动。罐中磨球在高速运动中相互碰撞，研磨和混合样品。该产品能用干、湿两种方法研磨和混合粒度不同、材料各异的产品，研磨产品最小粒度可至0.1微米（即1.0×10mm-4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1.齿轮传动克服了原皮带传动易打滑转速不稳定的缺点；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2.即保持了齿轮传动的稳定性，又克服了原皮带传动易打滑，转速不稳定的缺点。；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3.球磨罐采用行星式运动，球磨效率高、粒度细；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4.变频控制，可根据试验结果选定理想转速；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5.变频器具有欠压和过流保护，可以对电机进行一些必要保护；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6.整体一体具有定时关机、自动定时正、反转功能，能按需要自由选择单向、交替、连续、定时与不定时运行方式，提高研磨效率；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7.一次实验可同时获得四种大小不同，材料各异的样品；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8.重心低、性能稳定、结构紧凑、操作方便、安全可靠、噪声低、无污染、损耗小；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  <w:t>9.设备装有安全开关，可以防止设备在安全外罩打开的情况下启动，以免发生安全事故；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Chars="0"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三、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产品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参数</w:t>
      </w:r>
    </w:p>
    <w:tbl>
      <w:tblPr>
        <w:tblStyle w:val="11"/>
        <w:tblW w:w="1024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1205"/>
        <w:gridCol w:w="1294"/>
        <w:gridCol w:w="1294"/>
        <w:gridCol w:w="1477"/>
        <w:gridCol w:w="1245"/>
        <w:gridCol w:w="987"/>
        <w:gridCol w:w="921"/>
        <w:gridCol w:w="12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型号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JC-QM-0.4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JC-QM-1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JC-QM-2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JC-QM-4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JC-QM-8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JC-QM-10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JC-QM-12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JC-QM-16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规格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0.4L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1L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2L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4L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8L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10L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12L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16L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可配球磨罐规格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50-100ml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50-250ml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50-500ml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250-1000ml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1-2L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1-2.5L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1-3L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2-4L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4只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可配50ml真空球磨罐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可配50-250ml真空球磨罐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可配50-250ml真空球磨罐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可配50-1000ml真空球磨罐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可配50-2000ml真空球磨罐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可配1-2L真空球磨罐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可配1-2L真空球磨罐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可配1-3L真空球磨罐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设备源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220V-50HZ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220V-50HZ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220V-50HZ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220V-50HZ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220V-50HZ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220V-50HZ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220V-50HZ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380V-50HZ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电机功率(kw)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0.25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运行设定总时间(mim)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正反交替运行(min)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1-999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可调转速公转(rpm)/自转(rpm)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45-435 90-870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50-450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100-900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35-335 70-670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35-335 70-670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35-290 70-580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35-290 70-580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35-290 70-580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30-225 60-510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噪声≤db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58±5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60±5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60±5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60±5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60±5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60±5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60±5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65±5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电机功率(kw)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0.25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0.75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1.5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调速方式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变频调速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设备重量(kg)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设备体积(mm)</w:t>
            </w:r>
          </w:p>
        </w:tc>
        <w:tc>
          <w:tcPr>
            <w:tcW w:w="12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500×300×340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710×410×450</w:t>
            </w:r>
          </w:p>
        </w:tc>
        <w:tc>
          <w:tcPr>
            <w:tcW w:w="12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750×470×590</w:t>
            </w:r>
          </w:p>
        </w:tc>
        <w:tc>
          <w:tcPr>
            <w:tcW w:w="1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750×470×590</w:t>
            </w:r>
          </w:p>
        </w:tc>
        <w:tc>
          <w:tcPr>
            <w:tcW w:w="1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880×560×670</w:t>
            </w:r>
          </w:p>
        </w:tc>
        <w:tc>
          <w:tcPr>
            <w:tcW w:w="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880×560×670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880×560×670</w:t>
            </w:r>
          </w:p>
        </w:tc>
        <w:tc>
          <w:tcPr>
            <w:tcW w:w="12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950×600×710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/>
          <w:lang w:val="en-US" w:eastAsia="zh-CN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  <w:lang w:val="en-US" w:eastAsia="zh-CN"/>
        </w:rPr>
        <w:t>5302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！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D887E"/>
    <w:multiLevelType w:val="singleLevel"/>
    <w:tmpl w:val="662D887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51F6D09"/>
    <w:rsid w:val="25AA76C3"/>
    <w:rsid w:val="2996185D"/>
    <w:rsid w:val="2B5434B0"/>
    <w:rsid w:val="342226E9"/>
    <w:rsid w:val="35100FFD"/>
    <w:rsid w:val="3553161B"/>
    <w:rsid w:val="37716D1B"/>
    <w:rsid w:val="38C14B71"/>
    <w:rsid w:val="3D5D0635"/>
    <w:rsid w:val="40C3615C"/>
    <w:rsid w:val="417620C0"/>
    <w:rsid w:val="45475EEF"/>
    <w:rsid w:val="46716EB1"/>
    <w:rsid w:val="4723416C"/>
    <w:rsid w:val="486E6C46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5F1631AC"/>
    <w:rsid w:val="6142172A"/>
    <w:rsid w:val="6255577B"/>
    <w:rsid w:val="640F1290"/>
    <w:rsid w:val="655F3C99"/>
    <w:rsid w:val="695E144A"/>
    <w:rsid w:val="6A6A56A5"/>
    <w:rsid w:val="6DED57D9"/>
    <w:rsid w:val="6E937D8A"/>
    <w:rsid w:val="733D1C5A"/>
    <w:rsid w:val="766C3FDC"/>
    <w:rsid w:val="77AD73A5"/>
    <w:rsid w:val="7A262D8B"/>
    <w:rsid w:val="7BCB1935"/>
    <w:rsid w:val="7DD25922"/>
    <w:rsid w:val="7E1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2019-11-04T03:08:00Z</cp:lastPrinted>
  <dcterms:modified xsi:type="dcterms:W3CDTF">2020-06-24T06:53:30Z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