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JC-FS-80H植物光合测量系统</w:t>
      </w:r>
    </w:p>
    <w:p>
      <w:p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</w:rPr>
        <w:t>产品介绍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植物光合测量系统可以测定气体CO2浓度、空气温湿度，叶片温度，光合有效辐射，细胞间CO2浓度，气体流量等要素，并计算出植物的光合速率、蒸腾速率、气孔导度、胞间二氧化碳浓度和水分利用率等光合作用指标，也可以单独作为二氧化碳记录仪使用。FS-3080H植物光合测量系统采用windows 操作系统,触摸显示屏，可显示、保存及导出Pn曲线、Tr曲线、光-光合曲线以及湿度-蒸腾曲线。广泛应用农学、林学、生态学、农业气象学等学科的科学研究。</w:t>
      </w:r>
    </w:p>
    <w:p>
      <w:pPr>
        <w:rPr>
          <w:szCs w:val="21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产品参数</w:t>
      </w:r>
    </w:p>
    <w:p>
      <w:pPr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测量项目：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非扩散式红外CO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分析   ppm或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μmol mol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vertAlign w:val="superscript"/>
        </w:rPr>
        <w:t>-1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叶片温度                ℃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光合有效辐射（PAR）    μmol m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-2</w:t>
      </w:r>
      <w:r>
        <w:rPr>
          <w:rFonts w:hint="eastAsia" w:ascii="微软雅黑" w:hAnsi="微软雅黑" w:eastAsia="微软雅黑" w:cs="微软雅黑"/>
          <w:sz w:val="24"/>
          <w:szCs w:val="24"/>
        </w:rPr>
        <w:t> s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-1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叶室温度                ℃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叶室湿度                % </w:t>
      </w:r>
    </w:p>
    <w:p>
      <w:pPr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分析计算：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净光合速率 （Pn）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蒸腾速率 （Tr）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胞间CO2浓度(Ci)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气孔导度(Gs)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水分利用率(WUE)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蒸腾比(TR)</w:t>
      </w:r>
    </w:p>
    <w:p>
      <w:pPr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结果显示功能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可是实时显示净光合速率 （Pn）、蒸腾速率 （Tr）、胞间CO2浓度(Ci)、气孔导度(Gs)、水分利用率(WUE)、蒸腾比(TR) 、CO2差值、湿度差值等测量时间内测量结果最大、最小以及平均值。</w:t>
      </w:r>
    </w:p>
    <w:p>
      <w:pPr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显示曲线：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净光合速率 （Pn）曲线、蒸腾速率 （Tr）曲线。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137795</wp:posOffset>
            </wp:positionV>
            <wp:extent cx="5191125" cy="1714500"/>
            <wp:effectExtent l="0" t="0" r="952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植物光合测量系统技术指标：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CO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分析：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非扩散式红外CO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分析，测量范围：0-3000ppm或μmol mol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-1</w:t>
      </w:r>
      <w:r>
        <w:rPr>
          <w:rFonts w:hint="eastAsia" w:ascii="微软雅黑" w:hAnsi="微软雅黑" w:eastAsia="微软雅黑" w:cs="微软雅黑"/>
          <w:sz w:val="24"/>
          <w:szCs w:val="24"/>
        </w:rPr>
        <w:t>，分辨率：0.1ppm或μmol mol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-1</w:t>
      </w:r>
      <w:r>
        <w:rPr>
          <w:rFonts w:hint="eastAsia" w:ascii="微软雅黑" w:hAnsi="微软雅黑" w:eastAsia="微软雅黑" w:cs="微软雅黑"/>
          <w:sz w:val="24"/>
          <w:szCs w:val="24"/>
        </w:rPr>
        <w:t>；0-3000ppm测量范围内精度为3ppm或μmol mol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-1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叶室温度：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德国贺利氏高精度数字温度传感器，测量范围：-20-80℃，分辨率：0.1℃，误差±0.2℃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叶片温度：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铂电阻，测量范围：-20-60℃，分辨率：0.1℃，误差±0.2℃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湿度：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瑞士进口高精度数字湿度传感器：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测量范围0-85%，分辨率：0.1%，误差≤ 1%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光合有效辐射（PAR）：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带有修正滤光片的硅光电池，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测量范围：0-3000µmol·m 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-2</w:t>
      </w:r>
      <w:r>
        <w:rPr>
          <w:rFonts w:hint="eastAsia" w:ascii="微软雅黑" w:hAnsi="微软雅黑" w:eastAsia="微软雅黑" w:cs="微软雅黑"/>
          <w:sz w:val="24"/>
          <w:szCs w:val="24"/>
        </w:rPr>
        <w:t>·s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-1</w:t>
      </w:r>
      <w:r>
        <w:rPr>
          <w:rFonts w:hint="eastAsia" w:ascii="微软雅黑" w:hAnsi="微软雅黑" w:eastAsia="微软雅黑" w:cs="微软雅黑"/>
          <w:sz w:val="24"/>
          <w:szCs w:val="24"/>
        </w:rPr>
        <w:t>,精度&lt;5µmol·m 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-2</w:t>
      </w:r>
      <w:r>
        <w:rPr>
          <w:rFonts w:hint="eastAsia" w:ascii="微软雅黑" w:hAnsi="微软雅黑" w:eastAsia="微软雅黑" w:cs="微软雅黑"/>
          <w:sz w:val="24"/>
          <w:szCs w:val="24"/>
        </w:rPr>
        <w:t>·s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-1</w:t>
      </w:r>
      <w:r>
        <w:rPr>
          <w:rFonts w:hint="eastAsia" w:ascii="微软雅黑" w:hAnsi="微软雅黑" w:eastAsia="微软雅黑" w:cs="微软雅黑"/>
          <w:sz w:val="24"/>
          <w:szCs w:val="24"/>
        </w:rPr>
        <w:t>. 响应波长范围：400～700nm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流量测量：微型电子流量计，流量在0.2-1L范围内任意设定。分辨率：0.0001L,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零点漂移：±0.005L，气泵流量可根据需要设定，可测量不同气体流量下对光合作用的影响，气体流量稳定。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数据存储：内存16G，可扩展为32G。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数据传导：U盘导出数据和USB连接电脑导出数据两种方式。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软件：专用数据导出分析软件，各种计算结果、二氧化碳差值、湿度即时显示保存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显示：5"TFT真彩液晶屏彩色触摸显示器，分辨率 800×480,强光下清晰可见。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体积：255×255×110mm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重量：主机3.8kg;</w:t>
      </w:r>
    </w:p>
    <w:p>
      <w:pPr>
        <w:tabs>
          <w:tab w:val="left" w:pos="7035"/>
        </w:tabs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叶室尺寸：</w:t>
      </w:r>
    </w:p>
    <w:p>
      <w:pPr>
        <w:tabs>
          <w:tab w:val="left" w:pos="7035"/>
        </w:tabs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Ⅰ型：(20×20mm) 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Ⅱ型：(55×20mm) 标配尺寸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Ⅲ型：(55×10mm)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IV型：直径11.3mm的圆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GPS定位：可附带GPS定位功能，可实时显示测量地点的经纬度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光源：外配即插式LED红蓝光源，可调范围0—3000µmol·m 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-2</w:t>
      </w:r>
      <w:r>
        <w:rPr>
          <w:rFonts w:hint="eastAsia" w:ascii="微软雅黑" w:hAnsi="微软雅黑" w:eastAsia="微软雅黑" w:cs="微软雅黑"/>
          <w:sz w:val="24"/>
          <w:szCs w:val="24"/>
        </w:rPr>
        <w:t>·s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-1</w:t>
      </w:r>
      <w:r>
        <w:rPr>
          <w:rFonts w:hint="eastAsia" w:ascii="微软雅黑" w:hAnsi="微软雅黑" w:eastAsia="微软雅黑" w:cs="微软雅黑"/>
          <w:sz w:val="24"/>
          <w:szCs w:val="24"/>
        </w:rPr>
        <w:t> ，光强值可通过仪器设定。可选配红白蓝三色光源，红光660nm,蓝光455nm以及高光效白光。</w:t>
      </w:r>
    </w:p>
    <w:p>
      <w:pPr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操作环境：温度-20℃—60℃，相对湿度：0-85%（没有水汽凝结） </w:t>
      </w:r>
    </w:p>
    <w:p>
      <w:p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电源：大容量DC8.4V充电锂电池，一次充电可连续工作12小时（不连接外置光源）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三、产品特点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高稳定性：本仪器公司新研制的双波长红外二氧化碳分析器，加入温度调节及大气压力测量单元，有效的提高了二氧化碳的稳定性及准确性。有效地避免了因为温度变化而造成二氧化碳数值过大波动的弊端；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多功能：同时测定光合速率、蒸腾速率、胞间二氧化碳浓度、气孔导度和水分利用效率，以及二氧化碳浓度、相对湿度、光合有效辐射和空气温度、叶片温度、大气压力等指标；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智能化：采用windows 操作系统,触摸显示屏。多信息的中文菜单显示和文字引导操作，即时将测定过程及最终结果屏幕显示、存储。并可显示Pn曲线、Tr曲线、光-光合曲线以及湿度-蒸腾曲线；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自编程:可根据实验需要设定不同的光照强度、光照稳定时间以及不同光照下的测量时间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可画出一条完整的光-光合曲线。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数据分析：试验完毕后可将多组数据同时分析，生成放不同颜色的曲线图，方便进行实验数据对比；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bookmarkStart w:id="0" w:name="_GoBack"/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52070</wp:posOffset>
            </wp:positionV>
            <wp:extent cx="2731770" cy="2419985"/>
            <wp:effectExtent l="0" t="0" r="11430" b="18415"/>
            <wp:wrapSquare wrapText="bothSides"/>
            <wp:docPr id="12" name="图片 12" descr="QQ图片2018041611225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QQ图片20180416112254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241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便捷性：体积小，重量轻，随身携带，单人操作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spacing w:line="220" w:lineRule="atLeast"/>
        <w:rPr>
          <w:rFonts w:hint="eastAsia"/>
        </w:rPr>
      </w:pPr>
      <w:r>
        <w:rPr>
          <w:b/>
          <w:color w:val="FF000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21590</wp:posOffset>
            </wp:positionV>
            <wp:extent cx="2536190" cy="1790700"/>
            <wp:effectExtent l="0" t="0" r="16510" b="0"/>
            <wp:wrapSquare wrapText="bothSides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EC6547"/>
    <w:multiLevelType w:val="singleLevel"/>
    <w:tmpl w:val="B3EC654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4391C98"/>
    <w:rsid w:val="04FD29EC"/>
    <w:rsid w:val="071C76CF"/>
    <w:rsid w:val="11BA6177"/>
    <w:rsid w:val="14B5501D"/>
    <w:rsid w:val="1AE75BDD"/>
    <w:rsid w:val="1E476C81"/>
    <w:rsid w:val="204047D9"/>
    <w:rsid w:val="251F6D09"/>
    <w:rsid w:val="2D4010A0"/>
    <w:rsid w:val="3581753A"/>
    <w:rsid w:val="37716D1B"/>
    <w:rsid w:val="38C14B71"/>
    <w:rsid w:val="417620C0"/>
    <w:rsid w:val="41E66E6B"/>
    <w:rsid w:val="45475EEF"/>
    <w:rsid w:val="46716EB1"/>
    <w:rsid w:val="46CC7ACB"/>
    <w:rsid w:val="495E32D1"/>
    <w:rsid w:val="4E2E4DFB"/>
    <w:rsid w:val="4F91277F"/>
    <w:rsid w:val="502F19F8"/>
    <w:rsid w:val="55744786"/>
    <w:rsid w:val="58364354"/>
    <w:rsid w:val="583E7300"/>
    <w:rsid w:val="58BD243F"/>
    <w:rsid w:val="6255577B"/>
    <w:rsid w:val="64641BA5"/>
    <w:rsid w:val="67287D5E"/>
    <w:rsid w:val="67DF77B2"/>
    <w:rsid w:val="6887171F"/>
    <w:rsid w:val="695E144A"/>
    <w:rsid w:val="6A6A56A5"/>
    <w:rsid w:val="6BA64736"/>
    <w:rsid w:val="6DED57D9"/>
    <w:rsid w:val="733D1C5A"/>
    <w:rsid w:val="766C3FDC"/>
    <w:rsid w:val="7B7767AF"/>
    <w:rsid w:val="7DD25922"/>
    <w:rsid w:val="F6F6E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中文正文、"/>
    <w:basedOn w:val="1"/>
    <w:qFormat/>
    <w:uiPriority w:val="0"/>
    <w:pPr>
      <w:widowControl w:val="0"/>
      <w:spacing w:line="360" w:lineRule="auto"/>
      <w:ind w:firstLine="420" w:firstLineChars="200"/>
    </w:pPr>
    <w:rPr>
      <w:rFonts w:ascii="宋体" w:hAnsi="Verdana" w:eastAsia="宋体" w:cs="Verdana"/>
      <w:b/>
      <w:bCs/>
      <w:kern w:val="2"/>
      <w:sz w:val="21"/>
      <w:szCs w:val="21"/>
      <w:lang w:val="en-US" w:eastAsia="zh-CN" w:bidi="ar-SA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2018-01-31T10:23:00Z</dcterms:created>
  <dc:creator>聚创环保</dc:creator>
  <cp:lastModifiedBy>钮钴禄萱儿</cp:lastModifiedBy>
  <cp:lastPrinted>2020-05-12T15:25:00Z</cp:lastPrinted>
  <dcterms:modified xsi:type="dcterms:W3CDTF">2020-08-10T05:48:08Z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