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color w:val="0C826C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C826C"/>
          <w:sz w:val="28"/>
          <w:szCs w:val="28"/>
          <w:lang w:val="en-US" w:eastAsia="zh-CN"/>
        </w:rPr>
        <w:t>JC-FS-3080E土壤呼吸测定仪</w:t>
      </w:r>
    </w:p>
    <w:p>
      <w:pPr>
        <w:rPr>
          <w:rFonts w:hint="eastAsia" w:ascii="微软雅黑" w:hAnsi="微软雅黑" w:eastAsia="微软雅黑" w:cs="微软雅黑"/>
          <w:b/>
          <w:bCs/>
          <w:color w:val="0C826C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C826C"/>
          <w:sz w:val="28"/>
          <w:szCs w:val="28"/>
          <w:lang w:val="en-US" w:eastAsia="zh-CN"/>
        </w:rPr>
        <w:t>一、</w:t>
      </w:r>
      <w:r>
        <w:rPr>
          <w:rFonts w:hint="eastAsia" w:ascii="微软雅黑" w:hAnsi="微软雅黑" w:eastAsia="微软雅黑" w:cs="微软雅黑"/>
          <w:b/>
          <w:bCs/>
          <w:color w:val="0C826C"/>
          <w:sz w:val="28"/>
          <w:szCs w:val="28"/>
        </w:rPr>
        <w:t>产品介绍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土壤呼吸是土壤生态系统碳素循环的一个重要过程，是土壤碳素同化异化平衡作用的结果，也是碳素由陆地生态系统返回大气的主要途径，是土壤中生命活动的表征，准确测定其释放量是评价生态系统中生物学过程的关键；通过对土壤呼吸及其相关参数的监测，可估测根系和土壤微生物对气候变化的响应。土壤CO</w:t>
      </w:r>
      <w:r>
        <w:rPr>
          <w:rFonts w:hint="eastAsia" w:ascii="微软雅黑" w:hAnsi="微软雅黑" w:eastAsia="微软雅黑" w:cs="微软雅黑"/>
          <w:sz w:val="24"/>
          <w:szCs w:val="24"/>
          <w:vertAlign w:val="subscript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通量在时间和空间上受多种复杂物理和生物过程影响，长期、连续、准确的测量土壤碳通量，对陆地生态系统碳通量研究具有重要的意义。土壤呼吸测定仪可以同时显示呼吸室内部的CO</w:t>
      </w:r>
      <w:r>
        <w:rPr>
          <w:rFonts w:hint="eastAsia" w:ascii="微软雅黑" w:hAnsi="微软雅黑" w:eastAsia="微软雅黑" w:cs="微软雅黑"/>
          <w:sz w:val="24"/>
          <w:szCs w:val="24"/>
          <w:vertAlign w:val="subscript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浓度、温度和湿度变化以及外部光合有效辐射强度。广泛应用于农业生态科研、碳源碳汇研究、全球气候变化、土地利用方式改变、生态修复研究、土壤微生物活力评估、植物生态研究、昆虫呼吸、根系呼吸以及水果贮藏。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color w:val="0C826C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C826C"/>
          <w:sz w:val="28"/>
          <w:szCs w:val="28"/>
          <w:lang w:val="en-US" w:eastAsia="zh-CN"/>
        </w:rPr>
        <w:t>产品参数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呼吸室尺寸：直径110mm, 高200mm，其他尺寸呼吸室可定制。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操作环境：温度-20℃—60℃，相对湿度：0-85%（没有水汽凝结）  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电源：DC8.4V锂电池，可连续工作10小时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数据存储：内存16G，可扩展为32G。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数据传输：USB连接电脑可直接导出数据。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显    示：3.5"TFT真彩液晶屏彩色显示器</w:t>
      </w:r>
    </w:p>
    <w:p>
      <w:pPr>
        <w:ind w:firstLine="1050" w:firstLineChars="5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分辨率 800×480,强光下清晰可见 。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按    键：六按键，操作简单方便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体积：260×260×130mm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重量：主机3.25kg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color w:val="0C826C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C826C"/>
          <w:sz w:val="28"/>
          <w:szCs w:val="28"/>
          <w:lang w:val="en-US" w:eastAsia="zh-CN"/>
        </w:rPr>
        <w:t>三、产品特点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技术指标：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CO</w:t>
      </w:r>
      <w:r>
        <w:rPr>
          <w:rFonts w:hint="eastAsia" w:ascii="微软雅黑" w:hAnsi="微软雅黑" w:eastAsia="微软雅黑" w:cs="微软雅黑"/>
          <w:vertAlign w:val="subscript"/>
        </w:rPr>
        <w:t>2</w:t>
      </w:r>
      <w:r>
        <w:rPr>
          <w:rFonts w:hint="eastAsia" w:ascii="微软雅黑" w:hAnsi="微软雅黑" w:eastAsia="微软雅黑" w:cs="微软雅黑"/>
        </w:rPr>
        <w:t>分析：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加入了温度调节的双波长红外二氧化碳分析器， 测量范围：0-5000ppm，分辨率：0.1ppm； 精度3ppm。二氧化碳测量不受温度变化影响，具有稳定、精度高，反映灵敏，1秒钟之内就可以完成二氧化碳差值采集。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温度：德国贺利氏高精度数字温度传感器，测量范围：-20-80℃，分辨率：0.1℃，误差±0.2℃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湿度： 瑞士进口高精度数字湿度传感器,测量范围0-85%，分辨率：0.1%，误差≤ 1%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光合有效辐射：带有修正滤光片的硅光电池，测量范围：0-3000µmol·m </w:t>
      </w:r>
      <w:r>
        <w:rPr>
          <w:rFonts w:hint="eastAsia" w:ascii="微软雅黑" w:hAnsi="微软雅黑" w:eastAsia="微软雅黑" w:cs="微软雅黑"/>
          <w:vertAlign w:val="superscript"/>
        </w:rPr>
        <w:t>-2</w:t>
      </w:r>
      <w:r>
        <w:rPr>
          <w:rFonts w:hint="eastAsia" w:ascii="微软雅黑" w:hAnsi="微软雅黑" w:eastAsia="微软雅黑" w:cs="微软雅黑"/>
        </w:rPr>
        <w:t>·s</w:t>
      </w:r>
      <w:r>
        <w:rPr>
          <w:rFonts w:hint="eastAsia" w:ascii="微软雅黑" w:hAnsi="微软雅黑" w:eastAsia="微软雅黑" w:cs="微软雅黑"/>
          <w:vertAlign w:val="superscript"/>
        </w:rPr>
        <w:t>-1</w:t>
      </w:r>
      <w:r>
        <w:rPr>
          <w:rFonts w:hint="eastAsia" w:ascii="微软雅黑" w:hAnsi="微软雅黑" w:eastAsia="微软雅黑" w:cs="微软雅黑"/>
        </w:rPr>
        <w:t> ,精度&lt;5µmol·m </w:t>
      </w:r>
      <w:r>
        <w:rPr>
          <w:rFonts w:hint="eastAsia" w:ascii="微软雅黑" w:hAnsi="微软雅黑" w:eastAsia="微软雅黑" w:cs="微软雅黑"/>
          <w:vertAlign w:val="superscript"/>
        </w:rPr>
        <w:t>-2</w:t>
      </w:r>
      <w:r>
        <w:rPr>
          <w:rFonts w:hint="eastAsia" w:ascii="微软雅黑" w:hAnsi="微软雅黑" w:eastAsia="微软雅黑" w:cs="微软雅黑"/>
        </w:rPr>
        <w:t>·s</w:t>
      </w:r>
      <w:r>
        <w:rPr>
          <w:rFonts w:hint="eastAsia" w:ascii="微软雅黑" w:hAnsi="微软雅黑" w:eastAsia="微软雅黑" w:cs="微软雅黑"/>
          <w:vertAlign w:val="superscript"/>
        </w:rPr>
        <w:t>-1</w:t>
      </w:r>
      <w:r>
        <w:rPr>
          <w:rFonts w:hint="eastAsia" w:ascii="微软雅黑" w:hAnsi="微软雅黑" w:eastAsia="微软雅黑" w:cs="微软雅黑"/>
        </w:rPr>
        <w:t>. 响应波长范围：400～700nm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流量测量：玻璃转子流量计，流量在0-1.5L范围内任意设定， 误 差：1%，在0.2～1L/ min范围内精度&lt;±0.2%。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41275</wp:posOffset>
            </wp:positionH>
            <wp:positionV relativeFrom="paragraph">
              <wp:posOffset>69850</wp:posOffset>
            </wp:positionV>
            <wp:extent cx="3190875" cy="3328035"/>
            <wp:effectExtent l="0" t="0" r="9525" b="5715"/>
            <wp:wrapNone/>
            <wp:docPr id="4" name="图片 4" descr="微信图片_20190719165512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190719165512_副本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332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-31115</wp:posOffset>
            </wp:positionH>
            <wp:positionV relativeFrom="paragraph">
              <wp:posOffset>202565</wp:posOffset>
            </wp:positionV>
            <wp:extent cx="2980690" cy="2238375"/>
            <wp:effectExtent l="0" t="0" r="10160" b="9525"/>
            <wp:wrapSquare wrapText="bothSides"/>
            <wp:docPr id="3" name="图片 3" descr="土壤呼吸测定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土壤呼吸测定仪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8069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聚创环保为您提供全面的技术支持和完善的售后服务！详情咨询：0532-67705302！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EC6547"/>
    <w:multiLevelType w:val="singleLevel"/>
    <w:tmpl w:val="B3EC654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4391C98"/>
    <w:rsid w:val="11BA6177"/>
    <w:rsid w:val="14B5501D"/>
    <w:rsid w:val="1AE75BDD"/>
    <w:rsid w:val="1E476C81"/>
    <w:rsid w:val="204047D9"/>
    <w:rsid w:val="251F6D09"/>
    <w:rsid w:val="37716D1B"/>
    <w:rsid w:val="38C14B71"/>
    <w:rsid w:val="417620C0"/>
    <w:rsid w:val="41E66E6B"/>
    <w:rsid w:val="453232F4"/>
    <w:rsid w:val="45475EEF"/>
    <w:rsid w:val="46716EB1"/>
    <w:rsid w:val="46CC7ACB"/>
    <w:rsid w:val="495E32D1"/>
    <w:rsid w:val="4E2E4DFB"/>
    <w:rsid w:val="4F91277F"/>
    <w:rsid w:val="502F19F8"/>
    <w:rsid w:val="55744786"/>
    <w:rsid w:val="58364354"/>
    <w:rsid w:val="583E7300"/>
    <w:rsid w:val="58BD243F"/>
    <w:rsid w:val="6255577B"/>
    <w:rsid w:val="64641BA5"/>
    <w:rsid w:val="67287D5E"/>
    <w:rsid w:val="67DF77B2"/>
    <w:rsid w:val="695E144A"/>
    <w:rsid w:val="6A6A56A5"/>
    <w:rsid w:val="6BA64736"/>
    <w:rsid w:val="6DED57D9"/>
    <w:rsid w:val="733D1C5A"/>
    <w:rsid w:val="766C3FDC"/>
    <w:rsid w:val="7B7767AF"/>
    <w:rsid w:val="7DD25922"/>
    <w:rsid w:val="F6F6E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2">
    <w:name w:val="中文正文、"/>
    <w:basedOn w:val="1"/>
    <w:qFormat/>
    <w:uiPriority w:val="0"/>
    <w:pPr>
      <w:widowControl w:val="0"/>
      <w:spacing w:line="360" w:lineRule="auto"/>
      <w:ind w:firstLine="420" w:firstLineChars="200"/>
    </w:pPr>
    <w:rPr>
      <w:rFonts w:ascii="宋体" w:hAnsi="Verdana" w:eastAsia="宋体" w:cs="Verdana"/>
      <w:b/>
      <w:bCs/>
      <w:kern w:val="2"/>
      <w:sz w:val="21"/>
      <w:szCs w:val="21"/>
      <w:lang w:val="en-US" w:eastAsia="zh-CN" w:bidi="ar-SA"/>
    </w:rPr>
  </w:style>
  <w:style w:type="paragraph" w:customStyle="1" w:styleId="13">
    <w:name w:val="_Style 12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">
    <w:name w:val="_Style 13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2018-01-31T10:23:00Z</dcterms:created>
  <dc:creator>聚创环保</dc:creator>
  <cp:lastModifiedBy>钮钴禄萱儿</cp:lastModifiedBy>
  <cp:lastPrinted>2020-05-12T15:25:00Z</cp:lastPrinted>
  <dcterms:modified xsi:type="dcterms:W3CDTF">2020-08-10T05:37:27Z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