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11"/>
          <w:rFonts w:hint="eastAsia" w:ascii="微软雅黑" w:hAnsi="微软雅黑" w:eastAsia="微软雅黑" w:cs="微软雅黑"/>
          <w:i w:val="0"/>
          <w:caps w:val="0"/>
          <w:color w:val="0B876F"/>
          <w:spacing w:val="0"/>
          <w:kern w:val="0"/>
          <w:sz w:val="28"/>
          <w:szCs w:val="28"/>
          <w:shd w:val="clear" w:fill="FFFFFF"/>
          <w:lang w:val="en-US" w:eastAsia="zh-CN" w:bidi="ar"/>
        </w:rPr>
      </w:pPr>
      <w:bookmarkStart w:id="0" w:name="_GoBack"/>
      <w:r>
        <w:rPr>
          <w:rStyle w:val="11"/>
          <w:rFonts w:hint="eastAsia" w:ascii="微软雅黑" w:hAnsi="微软雅黑" w:eastAsia="微软雅黑" w:cs="微软雅黑"/>
          <w:i w:val="0"/>
          <w:caps w:val="0"/>
          <w:color w:val="0B876F"/>
          <w:spacing w:val="0"/>
          <w:kern w:val="0"/>
          <w:sz w:val="28"/>
          <w:szCs w:val="28"/>
          <w:shd w:val="clear" w:fill="FFFFFF"/>
          <w:lang w:val="en-US" w:eastAsia="zh-CN" w:bidi="ar"/>
        </w:rPr>
        <w:t>JC-LS150电子面团拉伸仪</w:t>
      </w:r>
      <w:bookmarkEnd w:id="0"/>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Style w:val="11"/>
          <w:rFonts w:hint="eastAsia" w:ascii="微软雅黑" w:hAnsi="微软雅黑" w:eastAsia="微软雅黑" w:cs="微软雅黑"/>
          <w:i w:val="0"/>
          <w:caps w:val="0"/>
          <w:color w:val="0B876F"/>
          <w:spacing w:val="0"/>
          <w:kern w:val="0"/>
          <w:sz w:val="28"/>
          <w:szCs w:val="28"/>
          <w:shd w:val="clear" w:fill="FFFFFF"/>
          <w:lang w:val="en-US" w:eastAsia="zh-CN" w:bidi="ar"/>
        </w:rPr>
      </w:pPr>
      <w:r>
        <w:rPr>
          <w:rStyle w:val="11"/>
          <w:rFonts w:hint="eastAsia" w:ascii="微软雅黑" w:hAnsi="微软雅黑" w:eastAsia="微软雅黑" w:cs="微软雅黑"/>
          <w:i w:val="0"/>
          <w:caps w:val="0"/>
          <w:color w:val="0B876F"/>
          <w:spacing w:val="0"/>
          <w:kern w:val="0"/>
          <w:sz w:val="28"/>
          <w:szCs w:val="28"/>
          <w:shd w:val="clear" w:fill="FFFFFF"/>
          <w:lang w:val="en-US" w:eastAsia="zh-CN" w:bidi="ar"/>
        </w:rPr>
        <w:drawing>
          <wp:inline distT="0" distB="0" distL="114300" distR="114300">
            <wp:extent cx="4420235" cy="2497455"/>
            <wp:effectExtent l="0" t="0" r="18415" b="17145"/>
            <wp:docPr id="13" name="图片 1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未标题-2"/>
                    <pic:cNvPicPr>
                      <a:picLocks noChangeAspect="1"/>
                    </pic:cNvPicPr>
                  </pic:nvPicPr>
                  <pic:blipFill>
                    <a:blip r:embed="rId10"/>
                    <a:srcRect t="5764" b="6628"/>
                    <a:stretch>
                      <a:fillRect/>
                    </a:stretch>
                  </pic:blipFill>
                  <pic:spPr>
                    <a:xfrm>
                      <a:off x="0" y="0"/>
                      <a:ext cx="4420235" cy="2497455"/>
                    </a:xfrm>
                    <a:prstGeom prst="rect">
                      <a:avLst/>
                    </a:prstGeom>
                  </pic:spPr>
                </pic:pic>
              </a:graphicData>
            </a:graphic>
          </wp:inline>
        </w:drawing>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ascii="微软雅黑" w:hAnsi="微软雅黑" w:eastAsia="微软雅黑" w:cs="微软雅黑"/>
          <w:i w:val="0"/>
          <w:caps w:val="0"/>
          <w:color w:val="333333"/>
          <w:spacing w:val="0"/>
          <w:sz w:val="21"/>
          <w:szCs w:val="21"/>
        </w:rPr>
      </w:pPr>
      <w:r>
        <w:rPr>
          <w:rStyle w:val="11"/>
          <w:rFonts w:hint="eastAsia"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JC-LS150电子面团拉伸仪经技术积累和持续研发改进成就的一款经典、成熟产品。专致于小麦面粉品质测试仪器，将继续为面团拉伸仪、粉质仪及其他小麦面粉品质测试仪器的研发、推广普及做出贡献。</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11"/>
          <w:rFonts w:hint="eastAsia" w:ascii="微软雅黑" w:hAnsi="微软雅黑" w:eastAsia="微软雅黑" w:cs="微软雅黑"/>
          <w:i w:val="0"/>
          <w:caps w:val="0"/>
          <w:color w:val="333333"/>
          <w:spacing w:val="0"/>
          <w:sz w:val="21"/>
          <w:szCs w:val="21"/>
          <w:bdr w:val="none" w:color="auto" w:sz="0" w:space="0"/>
          <w:shd w:val="clear" w:fill="FFFFFF"/>
        </w:rPr>
        <w:t>仪器基本原理</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在规定条件下用粉质仪将小麦粉、水和盐制备面团，分出150g 用拉伸仪的揉圆器揉圆，用成型器搓条使之成为标准形状。放置一定时间后，拉伸测试面块直至断裂并由程序记录所需的拉伸阻力。所得曲线的形状和大小可以表征影响烘焙品质的小麦粉面团的物理特性。</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11"/>
          <w:rFonts w:hint="eastAsia" w:ascii="微软雅黑" w:hAnsi="微软雅黑" w:eastAsia="微软雅黑" w:cs="微软雅黑"/>
          <w:i w:val="0"/>
          <w:caps w:val="0"/>
          <w:color w:val="333333"/>
          <w:spacing w:val="0"/>
          <w:sz w:val="21"/>
          <w:szCs w:val="21"/>
          <w:bdr w:val="none" w:color="auto" w:sz="0" w:space="0"/>
          <w:shd w:val="clear" w:fill="FFFFFF"/>
        </w:rPr>
        <w:t>拉伸图及拉伸实验参数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评价参数：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拉伸阻力R50；从拉面钩接触面团开始，记录纸行进50mm处拉伸曲线的高度，单位：EU</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最大拉伸阻力Rm：拉伸曲线最大高度，单位：EU</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延伸性E：从拉面钩接触面团开始至至面团被拉断，拉伸曲线横坐标的距离，单位：mm  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能量（曲线面积）：拉伸曲线包围的面积，单位：cm2</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 拉力比（R/E）：拉伸阻力R50与延伸性E的比值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drawing>
          <wp:inline distT="0" distB="0" distL="114300" distR="114300">
            <wp:extent cx="2819400" cy="2114550"/>
            <wp:effectExtent l="0" t="0" r="0" b="0"/>
            <wp:docPr id="1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1"/>
                    </pic:cNvPicPr>
                  </pic:nvPicPr>
                  <pic:blipFill>
                    <a:blip r:embed="rId11"/>
                    <a:stretch>
                      <a:fillRect/>
                    </a:stretch>
                  </pic:blipFill>
                  <pic:spPr>
                    <a:xfrm>
                      <a:off x="0" y="0"/>
                      <a:ext cx="2819400" cy="2114550"/>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Style w:val="11"/>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典型应用</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RKML150型电子式面团拉伸仪可以评价面粉品质，确定改良剂的改良效果，指导食品生产工艺。其主要用途主要有以下方面： </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1 通过面团拉伸性能指标（延伸性、抗延伸阻力、曲线面积、拉力比等），综合评价面粉品质。     </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2 确定面粉改良剂的改良效果，确定面粉中合适的面粉改良剂的添加量。 </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3 根据不同时间的拉伸曲线，指导面包、馒头等食品的生产工艺，确定合适的醒面时间。</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Style w:val="11"/>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二、产品参数</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仪器名称： 电子式面团拉伸仪</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仪器型号： JC-LS150</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执行标准： GB/T14615-2006/ISO5530-2:1997</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拉力测定方式： 电子压力传感器</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传感器精度： C3级</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计算机数据接口： RJ45以太网或者USB</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样品重量： 面粉300g+6g盐+蒸馏水</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揉球器转速： 83±2r/min,20r后自停</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搓条器转速： 15±1 r/min</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拉面钩速度： 1.45±0.05 cm/s</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单位阻力： 12.3±0.3 mN/EU</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仪器电源： AC220V,50Hz</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尺寸重量： 长88宽65高54cm重约110Kg</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注： 标准配置含恒温水浴槽和软件，计算机由用户自备或由供应商代购，具体配置以协议为准。标准配置含6套面团夹具。</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Style w:val="11"/>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典型拉伸图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18"/>
          <w:szCs w:val="18"/>
          <w:bdr w:val="none" w:color="auto" w:sz="0" w:space="0"/>
          <w:shd w:val="clear" w:fill="FFFFFF"/>
          <w:lang w:val="en-US" w:eastAsia="zh-CN" w:bidi="ar"/>
        </w:rPr>
        <w:drawing>
          <wp:inline distT="0" distB="0" distL="114300" distR="114300">
            <wp:extent cx="4105910" cy="1631315"/>
            <wp:effectExtent l="0" t="0" r="8890" b="6985"/>
            <wp:docPr id="12"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IMG_257"/>
                    <pic:cNvPicPr>
                      <a:picLocks noChangeAspect="1"/>
                    </pic:cNvPicPr>
                  </pic:nvPicPr>
                  <pic:blipFill>
                    <a:blip r:embed="rId12"/>
                    <a:stretch>
                      <a:fillRect/>
                    </a:stretch>
                  </pic:blipFill>
                  <pic:spPr>
                    <a:xfrm>
                      <a:off x="0" y="0"/>
                      <a:ext cx="4105910" cy="1631315"/>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Style w:val="11"/>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三、产品特点</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1. 高精度压力传感器检测面团拉伸阻力，程序自动零点校准，计算机自动绘制拉伸图并自动分析。</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2. 计算机数据接口为RJ45以太网和USB接口，根据需要任意选择其一。</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3. 拉伸机构首创齿轮齿条升降系统，减速电机直接驱动，设置有上下限位电子开关，用于对拉伸齿条的上下限位。</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4. 专利封闭箱体上下开合结构，设置有具台阶的箱体上盖，方便于仪器维护和检查。</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5. 醒面箱设置有不锈钢和亚克力复合门和观察口，并用扭矩合页链接，整体结构简洁实用，兼具强度和透视性。</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6. 实验结果保存为Access数据库格式，程序可以同时显示多至5组拉伸曲线和数据，方便于查阅和对比其差异。</w:t>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Fonts w:hint="eastAsia" w:ascii="微软雅黑" w:hAnsi="微软雅黑" w:eastAsia="微软雅黑" w:cs="微软雅黑"/>
          <w:i w:val="0"/>
          <w:caps w:val="0"/>
          <w:color w:val="000000"/>
          <w:spacing w:val="0"/>
          <w:kern w:val="0"/>
          <w:sz w:val="18"/>
          <w:szCs w:val="18"/>
          <w:shd w:val="clear" w:fill="FFFFFF"/>
          <w:lang w:val="en-US" w:eastAsia="zh-CN" w:bidi="ar"/>
        </w:rPr>
        <w:br w:type="textWrapping"/>
      </w:r>
      <w:r>
        <w:rPr>
          <w:rStyle w:val="11"/>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聚创环保为您提供全面的技术支持和完善的售后服务！详情咨询：0532-67705302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0639BC"/>
    <w:rsid w:val="00212766"/>
    <w:rsid w:val="02141109"/>
    <w:rsid w:val="03714D98"/>
    <w:rsid w:val="04633F5C"/>
    <w:rsid w:val="0651027B"/>
    <w:rsid w:val="09395212"/>
    <w:rsid w:val="09FB24CA"/>
    <w:rsid w:val="0AC07E6F"/>
    <w:rsid w:val="0BA52511"/>
    <w:rsid w:val="0C6E05C1"/>
    <w:rsid w:val="0CE54152"/>
    <w:rsid w:val="0D7766F2"/>
    <w:rsid w:val="0E2D711D"/>
    <w:rsid w:val="0E4E6FA7"/>
    <w:rsid w:val="11BA6177"/>
    <w:rsid w:val="125F2448"/>
    <w:rsid w:val="12A416A2"/>
    <w:rsid w:val="12C52445"/>
    <w:rsid w:val="14B5501D"/>
    <w:rsid w:val="157C1376"/>
    <w:rsid w:val="19985193"/>
    <w:rsid w:val="1B6D3EFC"/>
    <w:rsid w:val="1D2E6632"/>
    <w:rsid w:val="1E606D78"/>
    <w:rsid w:val="1E8E1D5C"/>
    <w:rsid w:val="1F36188C"/>
    <w:rsid w:val="202D067A"/>
    <w:rsid w:val="204047D9"/>
    <w:rsid w:val="20535C0F"/>
    <w:rsid w:val="21924922"/>
    <w:rsid w:val="224B119C"/>
    <w:rsid w:val="22C56A06"/>
    <w:rsid w:val="23F22F05"/>
    <w:rsid w:val="24650725"/>
    <w:rsid w:val="250E6F70"/>
    <w:rsid w:val="251F6D09"/>
    <w:rsid w:val="25AA76C3"/>
    <w:rsid w:val="28872FB9"/>
    <w:rsid w:val="28C77E12"/>
    <w:rsid w:val="291432EF"/>
    <w:rsid w:val="2996185D"/>
    <w:rsid w:val="29A76067"/>
    <w:rsid w:val="2A302F3C"/>
    <w:rsid w:val="2A911E86"/>
    <w:rsid w:val="2B037BAF"/>
    <w:rsid w:val="2B5434B0"/>
    <w:rsid w:val="2D3B749D"/>
    <w:rsid w:val="2D3F0E3B"/>
    <w:rsid w:val="2D4452A8"/>
    <w:rsid w:val="2DA46C55"/>
    <w:rsid w:val="2E5E6DB6"/>
    <w:rsid w:val="315E2D19"/>
    <w:rsid w:val="342226E9"/>
    <w:rsid w:val="34FA1BC4"/>
    <w:rsid w:val="37617CE4"/>
    <w:rsid w:val="37716D1B"/>
    <w:rsid w:val="38C14B71"/>
    <w:rsid w:val="39CC34D1"/>
    <w:rsid w:val="3B077560"/>
    <w:rsid w:val="3BD8650E"/>
    <w:rsid w:val="3C6C3AED"/>
    <w:rsid w:val="3D9405C4"/>
    <w:rsid w:val="3F1805FC"/>
    <w:rsid w:val="3F404EC9"/>
    <w:rsid w:val="3FC76B47"/>
    <w:rsid w:val="40A01748"/>
    <w:rsid w:val="40C3615C"/>
    <w:rsid w:val="416E213E"/>
    <w:rsid w:val="417620C0"/>
    <w:rsid w:val="44B55D21"/>
    <w:rsid w:val="45475EEF"/>
    <w:rsid w:val="46325360"/>
    <w:rsid w:val="46716EB1"/>
    <w:rsid w:val="46FB5EB3"/>
    <w:rsid w:val="4723416C"/>
    <w:rsid w:val="474629EC"/>
    <w:rsid w:val="48450682"/>
    <w:rsid w:val="4A3E0C21"/>
    <w:rsid w:val="4B5A567A"/>
    <w:rsid w:val="4BC2275E"/>
    <w:rsid w:val="4E2E4DFB"/>
    <w:rsid w:val="4EEF1699"/>
    <w:rsid w:val="4EF2274D"/>
    <w:rsid w:val="4F2C5B8D"/>
    <w:rsid w:val="4F91277F"/>
    <w:rsid w:val="502F19F8"/>
    <w:rsid w:val="5112111B"/>
    <w:rsid w:val="51FA1E7E"/>
    <w:rsid w:val="524012BB"/>
    <w:rsid w:val="52783A98"/>
    <w:rsid w:val="54804193"/>
    <w:rsid w:val="55014756"/>
    <w:rsid w:val="554756EA"/>
    <w:rsid w:val="5550244D"/>
    <w:rsid w:val="55744786"/>
    <w:rsid w:val="55A1689B"/>
    <w:rsid w:val="567E64B8"/>
    <w:rsid w:val="56B26E75"/>
    <w:rsid w:val="57FF6F4B"/>
    <w:rsid w:val="583B005C"/>
    <w:rsid w:val="58BD243F"/>
    <w:rsid w:val="595C76D6"/>
    <w:rsid w:val="5A7D72C8"/>
    <w:rsid w:val="5AAC36F2"/>
    <w:rsid w:val="5E0440A7"/>
    <w:rsid w:val="5E0D58BF"/>
    <w:rsid w:val="5E4149EF"/>
    <w:rsid w:val="605B7427"/>
    <w:rsid w:val="60B279DD"/>
    <w:rsid w:val="60CA5205"/>
    <w:rsid w:val="6142172A"/>
    <w:rsid w:val="61F908B6"/>
    <w:rsid w:val="6255577B"/>
    <w:rsid w:val="63200D45"/>
    <w:rsid w:val="63565C5C"/>
    <w:rsid w:val="644B5AD1"/>
    <w:rsid w:val="655F3C99"/>
    <w:rsid w:val="67104004"/>
    <w:rsid w:val="67F21169"/>
    <w:rsid w:val="68500542"/>
    <w:rsid w:val="68841DF0"/>
    <w:rsid w:val="695E144A"/>
    <w:rsid w:val="6A6A56A5"/>
    <w:rsid w:val="6DE1500C"/>
    <w:rsid w:val="6DED57D9"/>
    <w:rsid w:val="6E937D8A"/>
    <w:rsid w:val="716B574E"/>
    <w:rsid w:val="72086836"/>
    <w:rsid w:val="733D1C5A"/>
    <w:rsid w:val="74C656BE"/>
    <w:rsid w:val="766C3FDC"/>
    <w:rsid w:val="76DD5D44"/>
    <w:rsid w:val="77666065"/>
    <w:rsid w:val="78F533E3"/>
    <w:rsid w:val="7A262D8B"/>
    <w:rsid w:val="7B790203"/>
    <w:rsid w:val="7BAE63FA"/>
    <w:rsid w:val="7D61516B"/>
    <w:rsid w:val="7DD25922"/>
    <w:rsid w:val="7E8D4746"/>
    <w:rsid w:val="7F1E4FD6"/>
    <w:rsid w:val="7F73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聚创环保市场部</cp:lastModifiedBy>
  <cp:lastPrinted>2019-11-04T03:08:00Z</cp:lastPrinted>
  <dcterms:modified xsi:type="dcterms:W3CDTF">2020-11-16T08:02:04Z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